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C1" w:rsidRDefault="008F1DC1" w:rsidP="008F1DC1">
      <w:pPr>
        <w:pStyle w:val="ab"/>
        <w:rPr>
          <w:rFonts w:hint="eastAsia"/>
        </w:rPr>
      </w:pPr>
      <w:bookmarkStart w:id="0" w:name="_Toc17012866"/>
      <w:r>
        <w:rPr>
          <w:rFonts w:hint="eastAsia"/>
        </w:rPr>
        <w:t>郑州商业中等专业学校</w:t>
      </w:r>
    </w:p>
    <w:p w:rsidR="008F1DC1" w:rsidRDefault="008F1DC1" w:rsidP="008F1DC1">
      <w:pPr>
        <w:pStyle w:val="ab"/>
      </w:pPr>
      <w:bookmarkStart w:id="1" w:name="_GoBack"/>
      <w:r>
        <w:rPr>
          <w:rFonts w:hint="eastAsia"/>
        </w:rPr>
        <w:t>城市轨道交通运营管理专业人才培养方案</w:t>
      </w:r>
      <w:bookmarkStart w:id="2" w:name="_Toc416796116"/>
      <w:bookmarkStart w:id="3" w:name="_Toc416958687"/>
      <w:bookmarkStart w:id="4" w:name="_Toc416958706"/>
      <w:bookmarkEnd w:id="0"/>
    </w:p>
    <w:p w:rsidR="008F1DC1" w:rsidRDefault="008F1DC1" w:rsidP="008F1DC1">
      <w:pPr>
        <w:pStyle w:val="ac"/>
        <w:ind w:firstLine="562"/>
      </w:pPr>
      <w:bookmarkStart w:id="5" w:name="_Toc16498036"/>
      <w:bookmarkStart w:id="6" w:name="_Toc16497800"/>
      <w:bookmarkStart w:id="7" w:name="_Toc25196_WPSOffice_Level1"/>
      <w:bookmarkStart w:id="8" w:name="_Toc9936"/>
      <w:bookmarkStart w:id="9" w:name="_Toc16615800"/>
      <w:bookmarkStart w:id="10" w:name="_Toc16497626"/>
      <w:bookmarkStart w:id="11" w:name="_Toc26646_WPSOffice_Level1"/>
      <w:bookmarkEnd w:id="2"/>
      <w:bookmarkEnd w:id="3"/>
      <w:bookmarkEnd w:id="4"/>
      <w:bookmarkEnd w:id="1"/>
      <w:r>
        <w:rPr>
          <w:rFonts w:hint="eastAsia"/>
        </w:rPr>
        <w:t>一、专业名称（专业代码）</w:t>
      </w:r>
      <w:bookmarkEnd w:id="5"/>
      <w:bookmarkEnd w:id="6"/>
      <w:bookmarkEnd w:id="7"/>
      <w:bookmarkEnd w:id="8"/>
      <w:bookmarkEnd w:id="9"/>
      <w:bookmarkEnd w:id="10"/>
      <w:bookmarkEnd w:id="11"/>
    </w:p>
    <w:p w:rsidR="008F1DC1" w:rsidRDefault="008F1DC1" w:rsidP="008F1DC1">
      <w:pPr>
        <w:pStyle w:val="af0"/>
      </w:pPr>
      <w:r>
        <w:rPr>
          <w:rFonts w:hint="eastAsia"/>
        </w:rPr>
        <w:t>专业名称：城市轨道交通运营管理</w:t>
      </w:r>
    </w:p>
    <w:p w:rsidR="008F1DC1" w:rsidRDefault="008F1DC1" w:rsidP="008F1DC1">
      <w:pPr>
        <w:pStyle w:val="af0"/>
      </w:pPr>
      <w:r>
        <w:rPr>
          <w:rFonts w:hint="eastAsia"/>
        </w:rPr>
        <w:t>专业代码：</w:t>
      </w:r>
      <w:r>
        <w:rPr>
          <w:rFonts w:hint="eastAsia"/>
        </w:rPr>
        <w:t>11014108</w:t>
      </w:r>
    </w:p>
    <w:p w:rsidR="008F1DC1" w:rsidRDefault="008F1DC1" w:rsidP="008F1DC1">
      <w:pPr>
        <w:pStyle w:val="ac"/>
        <w:ind w:firstLine="562"/>
      </w:pPr>
      <w:bookmarkStart w:id="12" w:name="_Toc21089"/>
      <w:bookmarkStart w:id="13" w:name="_Toc16497627"/>
      <w:bookmarkStart w:id="14" w:name="_Toc16497801"/>
      <w:bookmarkStart w:id="15" w:name="_Toc30102_WPSOffice_Level1"/>
      <w:bookmarkStart w:id="16" w:name="_Toc16498037"/>
      <w:bookmarkStart w:id="17" w:name="_Toc16615801"/>
      <w:bookmarkStart w:id="18" w:name="_Toc745_WPSOffice_Level1"/>
      <w:r>
        <w:rPr>
          <w:rFonts w:hint="eastAsia"/>
        </w:rPr>
        <w:t>二、招生对象</w:t>
      </w:r>
      <w:bookmarkEnd w:id="12"/>
      <w:bookmarkEnd w:id="13"/>
      <w:bookmarkEnd w:id="14"/>
      <w:bookmarkEnd w:id="15"/>
      <w:bookmarkEnd w:id="16"/>
      <w:bookmarkEnd w:id="17"/>
      <w:bookmarkEnd w:id="18"/>
    </w:p>
    <w:p w:rsidR="008F1DC1" w:rsidRDefault="008F1DC1" w:rsidP="008F1DC1">
      <w:pPr>
        <w:pStyle w:val="af0"/>
      </w:pPr>
      <w:r>
        <w:rPr>
          <w:rFonts w:hint="eastAsia"/>
        </w:rPr>
        <w:t>初中毕业生或具有同等学历者</w:t>
      </w:r>
    </w:p>
    <w:p w:rsidR="008F1DC1" w:rsidRDefault="008F1DC1" w:rsidP="008F1DC1">
      <w:pPr>
        <w:pStyle w:val="ac"/>
        <w:ind w:firstLine="562"/>
      </w:pPr>
      <w:bookmarkStart w:id="19" w:name="_Toc26341_WPSOffice_Level1"/>
      <w:bookmarkStart w:id="20" w:name="_Toc16497628"/>
      <w:bookmarkStart w:id="21" w:name="_Toc16615802"/>
      <w:bookmarkStart w:id="22" w:name="_Toc11911_WPSOffice_Level1"/>
      <w:bookmarkStart w:id="23" w:name="_Toc16498038"/>
      <w:bookmarkStart w:id="24" w:name="_Toc16497802"/>
      <w:bookmarkStart w:id="25" w:name="_Toc26949"/>
      <w:bookmarkStart w:id="26" w:name="_Toc415832653"/>
      <w:r>
        <w:rPr>
          <w:rFonts w:hint="eastAsia"/>
        </w:rPr>
        <w:t>三、学制</w:t>
      </w:r>
      <w:bookmarkEnd w:id="19"/>
      <w:bookmarkEnd w:id="20"/>
      <w:bookmarkEnd w:id="21"/>
      <w:bookmarkEnd w:id="22"/>
      <w:bookmarkEnd w:id="23"/>
      <w:bookmarkEnd w:id="24"/>
      <w:bookmarkEnd w:id="25"/>
      <w:bookmarkEnd w:id="26"/>
    </w:p>
    <w:p w:rsidR="008F1DC1" w:rsidRDefault="008F1DC1" w:rsidP="008F1DC1">
      <w:pPr>
        <w:pStyle w:val="af0"/>
      </w:pPr>
      <w:bookmarkStart w:id="27" w:name="_Toc16497629"/>
      <w:bookmarkStart w:id="28" w:name="_Toc16385_WPSOffice_Level1"/>
      <w:bookmarkStart w:id="29" w:name="_Toc16498039"/>
      <w:bookmarkStart w:id="30" w:name="_Toc16497803"/>
      <w:bookmarkStart w:id="31" w:name="_Toc31385_WPSOffice_Level1"/>
      <w:r>
        <w:rPr>
          <w:rFonts w:hint="eastAsia"/>
        </w:rPr>
        <w:t>三年制</w:t>
      </w:r>
    </w:p>
    <w:p w:rsidR="008F1DC1" w:rsidRDefault="008F1DC1" w:rsidP="008F1DC1">
      <w:pPr>
        <w:pStyle w:val="ac"/>
        <w:ind w:firstLine="562"/>
      </w:pPr>
      <w:bookmarkStart w:id="32" w:name="_Toc16615803"/>
      <w:r>
        <w:rPr>
          <w:rFonts w:hint="eastAsia"/>
        </w:rPr>
        <w:t>四、职业面向</w:t>
      </w:r>
      <w:bookmarkEnd w:id="27"/>
      <w:bookmarkEnd w:id="28"/>
      <w:bookmarkEnd w:id="29"/>
      <w:bookmarkEnd w:id="30"/>
      <w:bookmarkEnd w:id="31"/>
      <w:bookmarkEnd w:id="32"/>
    </w:p>
    <w:p w:rsidR="008F1DC1" w:rsidRDefault="008F1DC1" w:rsidP="008F1DC1">
      <w:pPr>
        <w:pStyle w:val="af0"/>
      </w:pPr>
      <w:r>
        <w:rPr>
          <w:rFonts w:hint="eastAsia"/>
        </w:rPr>
        <w:t>专业大类：交通运输类</w:t>
      </w:r>
    </w:p>
    <w:p w:rsidR="008F1DC1" w:rsidRDefault="008F1DC1" w:rsidP="008F1DC1">
      <w:pPr>
        <w:pStyle w:val="af0"/>
      </w:pPr>
      <w:r>
        <w:rPr>
          <w:rFonts w:hint="eastAsia"/>
        </w:rPr>
        <w:t>专业代码：</w:t>
      </w:r>
      <w:r>
        <w:rPr>
          <w:rFonts w:hint="eastAsia"/>
        </w:rPr>
        <w:t>082500</w:t>
      </w:r>
    </w:p>
    <w:p w:rsidR="008F1DC1" w:rsidRDefault="008F1DC1" w:rsidP="008F1DC1">
      <w:pPr>
        <w:pStyle w:val="af0"/>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3"/>
        <w:gridCol w:w="2914"/>
        <w:gridCol w:w="2914"/>
      </w:tblGrid>
      <w:tr w:rsidR="008F1DC1" w:rsidTr="00B13817">
        <w:trPr>
          <w:trHeight w:val="397"/>
          <w:jc w:val="center"/>
        </w:trPr>
        <w:tc>
          <w:tcPr>
            <w:tcW w:w="709" w:type="dxa"/>
            <w:vAlign w:val="center"/>
          </w:tcPr>
          <w:p w:rsidR="008F1DC1" w:rsidRDefault="008F1DC1" w:rsidP="00B13817">
            <w:pPr>
              <w:ind w:firstLineChars="0" w:firstLine="0"/>
              <w:jc w:val="center"/>
              <w:rPr>
                <w:sz w:val="21"/>
              </w:rPr>
            </w:pPr>
            <w:r>
              <w:rPr>
                <w:rFonts w:hint="eastAsia"/>
                <w:sz w:val="21"/>
              </w:rPr>
              <w:t>序号</w:t>
            </w:r>
          </w:p>
        </w:tc>
        <w:tc>
          <w:tcPr>
            <w:tcW w:w="2913" w:type="dxa"/>
            <w:vAlign w:val="center"/>
          </w:tcPr>
          <w:p w:rsidR="008F1DC1" w:rsidRDefault="008F1DC1" w:rsidP="00B13817">
            <w:pPr>
              <w:ind w:left="480" w:firstLineChars="0" w:firstLine="0"/>
              <w:rPr>
                <w:sz w:val="21"/>
              </w:rPr>
            </w:pPr>
            <w:r>
              <w:rPr>
                <w:rFonts w:hint="eastAsia"/>
                <w:sz w:val="21"/>
              </w:rPr>
              <w:t>对应职业（岗位）</w:t>
            </w:r>
          </w:p>
        </w:tc>
        <w:tc>
          <w:tcPr>
            <w:tcW w:w="2914" w:type="dxa"/>
            <w:vAlign w:val="center"/>
          </w:tcPr>
          <w:p w:rsidR="008F1DC1" w:rsidRDefault="008F1DC1" w:rsidP="00B13817">
            <w:pPr>
              <w:ind w:left="480" w:firstLineChars="0" w:firstLine="0"/>
              <w:rPr>
                <w:sz w:val="21"/>
              </w:rPr>
            </w:pPr>
            <w:r>
              <w:rPr>
                <w:rFonts w:hint="eastAsia"/>
                <w:sz w:val="21"/>
              </w:rPr>
              <w:t>职业资格证书举例</w:t>
            </w:r>
          </w:p>
        </w:tc>
        <w:tc>
          <w:tcPr>
            <w:tcW w:w="2914" w:type="dxa"/>
            <w:vAlign w:val="center"/>
          </w:tcPr>
          <w:p w:rsidR="008F1DC1" w:rsidRDefault="008F1DC1" w:rsidP="00B13817">
            <w:pPr>
              <w:ind w:left="480" w:firstLineChars="0" w:firstLine="0"/>
              <w:rPr>
                <w:sz w:val="21"/>
              </w:rPr>
            </w:pPr>
            <w:r>
              <w:rPr>
                <w:rFonts w:hint="eastAsia"/>
                <w:sz w:val="21"/>
              </w:rPr>
              <w:t>专业（技能）方向</w:t>
            </w:r>
          </w:p>
        </w:tc>
      </w:tr>
      <w:tr w:rsidR="008F1DC1" w:rsidTr="00B13817">
        <w:trPr>
          <w:trHeight w:val="397"/>
          <w:jc w:val="center"/>
        </w:trPr>
        <w:tc>
          <w:tcPr>
            <w:tcW w:w="709" w:type="dxa"/>
            <w:vAlign w:val="center"/>
          </w:tcPr>
          <w:p w:rsidR="008F1DC1" w:rsidRDefault="008F1DC1" w:rsidP="00B13817">
            <w:pPr>
              <w:ind w:firstLineChars="0" w:firstLine="0"/>
              <w:jc w:val="center"/>
              <w:rPr>
                <w:sz w:val="21"/>
              </w:rPr>
            </w:pPr>
            <w:r>
              <w:rPr>
                <w:rFonts w:hint="eastAsia"/>
                <w:sz w:val="21"/>
              </w:rPr>
              <w:t>1</w:t>
            </w:r>
          </w:p>
        </w:tc>
        <w:tc>
          <w:tcPr>
            <w:tcW w:w="2913" w:type="dxa"/>
            <w:vAlign w:val="center"/>
          </w:tcPr>
          <w:p w:rsidR="008F1DC1" w:rsidRDefault="008F1DC1" w:rsidP="00B13817">
            <w:pPr>
              <w:ind w:firstLineChars="0" w:firstLine="0"/>
              <w:jc w:val="center"/>
              <w:rPr>
                <w:sz w:val="21"/>
              </w:rPr>
            </w:pPr>
            <w:r>
              <w:rPr>
                <w:rFonts w:hint="eastAsia"/>
                <w:sz w:val="21"/>
              </w:rPr>
              <w:t>安检员</w:t>
            </w:r>
          </w:p>
        </w:tc>
        <w:tc>
          <w:tcPr>
            <w:tcW w:w="2914" w:type="dxa"/>
            <w:vAlign w:val="center"/>
          </w:tcPr>
          <w:p w:rsidR="008F1DC1" w:rsidRDefault="008F1DC1" w:rsidP="00B13817">
            <w:pPr>
              <w:ind w:firstLineChars="0" w:firstLine="0"/>
              <w:jc w:val="center"/>
              <w:rPr>
                <w:sz w:val="21"/>
              </w:rPr>
            </w:pPr>
            <w:r>
              <w:rPr>
                <w:rFonts w:hint="eastAsia"/>
                <w:sz w:val="21"/>
              </w:rPr>
              <w:t>安检员证书</w:t>
            </w:r>
          </w:p>
        </w:tc>
        <w:tc>
          <w:tcPr>
            <w:tcW w:w="2914" w:type="dxa"/>
            <w:vAlign w:val="center"/>
          </w:tcPr>
          <w:p w:rsidR="008F1DC1" w:rsidRDefault="008F1DC1" w:rsidP="00B13817">
            <w:pPr>
              <w:ind w:firstLineChars="0" w:firstLine="0"/>
              <w:jc w:val="center"/>
              <w:rPr>
                <w:sz w:val="21"/>
              </w:rPr>
            </w:pPr>
            <w:r>
              <w:rPr>
                <w:rFonts w:hint="eastAsia"/>
                <w:sz w:val="21"/>
              </w:rPr>
              <w:t>地铁高铁车站方向</w:t>
            </w:r>
          </w:p>
        </w:tc>
      </w:tr>
      <w:tr w:rsidR="008F1DC1" w:rsidTr="00B13817">
        <w:trPr>
          <w:trHeight w:val="397"/>
          <w:jc w:val="center"/>
        </w:trPr>
        <w:tc>
          <w:tcPr>
            <w:tcW w:w="709" w:type="dxa"/>
            <w:vAlign w:val="center"/>
          </w:tcPr>
          <w:p w:rsidR="008F1DC1" w:rsidRDefault="008F1DC1" w:rsidP="00B13817">
            <w:pPr>
              <w:ind w:firstLineChars="0" w:firstLine="0"/>
              <w:jc w:val="center"/>
              <w:rPr>
                <w:sz w:val="21"/>
              </w:rPr>
            </w:pPr>
            <w:r>
              <w:rPr>
                <w:rFonts w:hint="eastAsia"/>
                <w:sz w:val="21"/>
              </w:rPr>
              <w:t>2</w:t>
            </w:r>
          </w:p>
        </w:tc>
        <w:tc>
          <w:tcPr>
            <w:tcW w:w="2913" w:type="dxa"/>
            <w:vAlign w:val="center"/>
          </w:tcPr>
          <w:p w:rsidR="008F1DC1" w:rsidRDefault="008F1DC1" w:rsidP="00B13817">
            <w:pPr>
              <w:ind w:firstLineChars="0" w:firstLine="0"/>
              <w:jc w:val="center"/>
              <w:rPr>
                <w:sz w:val="21"/>
              </w:rPr>
            </w:pPr>
            <w:r>
              <w:rPr>
                <w:rFonts w:hint="eastAsia"/>
                <w:sz w:val="21"/>
              </w:rPr>
              <w:t>乘务员</w:t>
            </w:r>
          </w:p>
        </w:tc>
        <w:tc>
          <w:tcPr>
            <w:tcW w:w="2914" w:type="dxa"/>
            <w:vAlign w:val="center"/>
          </w:tcPr>
          <w:p w:rsidR="008F1DC1" w:rsidRDefault="008F1DC1" w:rsidP="00B13817">
            <w:pPr>
              <w:ind w:firstLineChars="0" w:firstLine="0"/>
              <w:jc w:val="center"/>
              <w:rPr>
                <w:sz w:val="21"/>
              </w:rPr>
            </w:pPr>
            <w:r>
              <w:rPr>
                <w:rFonts w:hint="eastAsia"/>
                <w:sz w:val="21"/>
              </w:rPr>
              <w:t>乘务员证书</w:t>
            </w:r>
          </w:p>
        </w:tc>
        <w:tc>
          <w:tcPr>
            <w:tcW w:w="2914" w:type="dxa"/>
            <w:vAlign w:val="center"/>
          </w:tcPr>
          <w:p w:rsidR="008F1DC1" w:rsidRDefault="008F1DC1" w:rsidP="00B13817">
            <w:pPr>
              <w:ind w:firstLineChars="0" w:firstLine="0"/>
              <w:jc w:val="center"/>
              <w:rPr>
                <w:sz w:val="21"/>
              </w:rPr>
            </w:pPr>
            <w:r>
              <w:rPr>
                <w:rFonts w:hint="eastAsia"/>
                <w:sz w:val="21"/>
              </w:rPr>
              <w:t>高铁列车方向</w:t>
            </w:r>
          </w:p>
        </w:tc>
      </w:tr>
      <w:tr w:rsidR="008F1DC1" w:rsidTr="00B13817">
        <w:trPr>
          <w:trHeight w:val="397"/>
          <w:jc w:val="center"/>
        </w:trPr>
        <w:tc>
          <w:tcPr>
            <w:tcW w:w="709" w:type="dxa"/>
            <w:vAlign w:val="center"/>
          </w:tcPr>
          <w:p w:rsidR="008F1DC1" w:rsidRDefault="008F1DC1" w:rsidP="00B13817">
            <w:pPr>
              <w:ind w:firstLineChars="0" w:firstLine="0"/>
              <w:jc w:val="center"/>
              <w:rPr>
                <w:sz w:val="21"/>
              </w:rPr>
            </w:pPr>
            <w:r>
              <w:rPr>
                <w:rFonts w:hint="eastAsia"/>
                <w:sz w:val="21"/>
              </w:rPr>
              <w:t>3</w:t>
            </w:r>
          </w:p>
        </w:tc>
        <w:tc>
          <w:tcPr>
            <w:tcW w:w="2913" w:type="dxa"/>
            <w:vAlign w:val="center"/>
          </w:tcPr>
          <w:p w:rsidR="008F1DC1" w:rsidRDefault="008F1DC1" w:rsidP="00B13817">
            <w:pPr>
              <w:ind w:firstLineChars="0" w:firstLine="0"/>
              <w:jc w:val="center"/>
              <w:rPr>
                <w:sz w:val="21"/>
              </w:rPr>
            </w:pPr>
            <w:r>
              <w:rPr>
                <w:rFonts w:hint="eastAsia"/>
                <w:sz w:val="21"/>
              </w:rPr>
              <w:t>站务员</w:t>
            </w:r>
          </w:p>
        </w:tc>
        <w:tc>
          <w:tcPr>
            <w:tcW w:w="2914" w:type="dxa"/>
            <w:vAlign w:val="center"/>
          </w:tcPr>
          <w:p w:rsidR="008F1DC1" w:rsidRDefault="008F1DC1" w:rsidP="00B13817">
            <w:pPr>
              <w:ind w:firstLineChars="0" w:firstLine="0"/>
              <w:jc w:val="center"/>
              <w:rPr>
                <w:sz w:val="21"/>
              </w:rPr>
            </w:pPr>
            <w:r>
              <w:rPr>
                <w:rFonts w:hint="eastAsia"/>
                <w:sz w:val="21"/>
              </w:rPr>
              <w:t>站务员证书</w:t>
            </w:r>
          </w:p>
        </w:tc>
        <w:tc>
          <w:tcPr>
            <w:tcW w:w="2914" w:type="dxa"/>
            <w:vAlign w:val="center"/>
          </w:tcPr>
          <w:p w:rsidR="008F1DC1" w:rsidRDefault="008F1DC1" w:rsidP="00B13817">
            <w:pPr>
              <w:ind w:firstLineChars="0" w:firstLine="0"/>
              <w:jc w:val="center"/>
              <w:rPr>
                <w:sz w:val="21"/>
              </w:rPr>
            </w:pPr>
            <w:r>
              <w:rPr>
                <w:rFonts w:hint="eastAsia"/>
                <w:sz w:val="21"/>
              </w:rPr>
              <w:t>车站方向</w:t>
            </w:r>
          </w:p>
        </w:tc>
      </w:tr>
    </w:tbl>
    <w:p w:rsidR="008F1DC1" w:rsidRDefault="008F1DC1" w:rsidP="008F1DC1">
      <w:pPr>
        <w:pStyle w:val="ac"/>
        <w:ind w:firstLine="562"/>
      </w:pPr>
      <w:bookmarkStart w:id="33" w:name="_Toc415832654"/>
      <w:bookmarkStart w:id="34" w:name="_Toc10944"/>
      <w:bookmarkStart w:id="35" w:name="_Toc16497804"/>
      <w:bookmarkStart w:id="36" w:name="_Toc8211_WPSOffice_Level1"/>
      <w:bookmarkStart w:id="37" w:name="_Toc25920_WPSOffice_Level1"/>
      <w:bookmarkStart w:id="38" w:name="_Toc16498040"/>
      <w:bookmarkStart w:id="39" w:name="_Toc16497630"/>
      <w:bookmarkStart w:id="40" w:name="_Toc16615804"/>
      <w:r>
        <w:rPr>
          <w:rFonts w:hint="eastAsia"/>
        </w:rPr>
        <w:t>五、培养目标</w:t>
      </w:r>
      <w:bookmarkEnd w:id="33"/>
      <w:bookmarkEnd w:id="34"/>
      <w:r>
        <w:rPr>
          <w:rFonts w:hint="eastAsia"/>
        </w:rPr>
        <w:t>与培养规格</w:t>
      </w:r>
      <w:bookmarkEnd w:id="35"/>
      <w:bookmarkEnd w:id="36"/>
      <w:bookmarkEnd w:id="37"/>
      <w:bookmarkEnd w:id="38"/>
      <w:bookmarkEnd w:id="39"/>
      <w:bookmarkEnd w:id="40"/>
    </w:p>
    <w:p w:rsidR="008F1DC1" w:rsidRDefault="008F1DC1" w:rsidP="008F1DC1">
      <w:pPr>
        <w:pStyle w:val="ad"/>
        <w:spacing w:before="156" w:after="156"/>
      </w:pPr>
      <w:bookmarkStart w:id="41" w:name="_Toc16498041"/>
      <w:bookmarkStart w:id="42" w:name="_Toc16497631"/>
      <w:bookmarkStart w:id="43" w:name="_Toc11911_WPSOffice_Level2"/>
      <w:bookmarkStart w:id="44" w:name="_Toc31935_WPSOffice_Level2"/>
      <w:bookmarkStart w:id="45" w:name="_Toc16497805"/>
      <w:bookmarkStart w:id="46" w:name="_Toc16615805"/>
      <w:r>
        <w:rPr>
          <w:rFonts w:hint="eastAsia"/>
        </w:rPr>
        <w:t>（一）培养目标</w:t>
      </w:r>
      <w:bookmarkEnd w:id="41"/>
      <w:bookmarkEnd w:id="42"/>
      <w:bookmarkEnd w:id="43"/>
      <w:bookmarkEnd w:id="44"/>
      <w:bookmarkEnd w:id="45"/>
      <w:bookmarkEnd w:id="46"/>
    </w:p>
    <w:p w:rsidR="008F1DC1" w:rsidRDefault="008F1DC1" w:rsidP="008F1DC1">
      <w:pPr>
        <w:pStyle w:val="af0"/>
      </w:pPr>
      <w:r>
        <w:rPr>
          <w:rFonts w:hint="eastAsia"/>
        </w:rPr>
        <w:t>本专业主要面向城市轨道交通（车站），培养能从事安检员、站务员、高铁列车乘务员等岗位工作，具备与我国社会主义现代化建设要求相适应，德、智、体、美全面发展，具有一定的文化底蕴，良好的职业道德和实操能力，较高的职业素养，熟知城轨运营安全法规及相关知识，掌握安检等基本理论及车站乘客安全事故处理等较强的操作能力，持有安检证或其他相关职业资格证书的应用型运营管理服务专业技术人员。</w:t>
      </w:r>
    </w:p>
    <w:p w:rsidR="008F1DC1" w:rsidRDefault="008F1DC1" w:rsidP="008F1DC1">
      <w:pPr>
        <w:pStyle w:val="ad"/>
        <w:spacing w:before="156" w:after="156"/>
      </w:pPr>
      <w:bookmarkStart w:id="47" w:name="_Toc16497632"/>
      <w:bookmarkStart w:id="48" w:name="_Toc6920"/>
      <w:bookmarkStart w:id="49" w:name="_Toc16497806"/>
      <w:bookmarkStart w:id="50" w:name="_Toc16498042"/>
      <w:bookmarkStart w:id="51" w:name="_Toc16615806"/>
      <w:bookmarkStart w:id="52" w:name="_Toc5566_WPSOffice_Level2"/>
      <w:bookmarkStart w:id="53" w:name="_Toc31385_WPSOffice_Level2"/>
      <w:r>
        <w:rPr>
          <w:rFonts w:hint="eastAsia"/>
        </w:rPr>
        <w:t>（二）培养规格</w:t>
      </w:r>
      <w:bookmarkEnd w:id="47"/>
      <w:bookmarkEnd w:id="48"/>
      <w:bookmarkEnd w:id="49"/>
      <w:bookmarkEnd w:id="50"/>
      <w:bookmarkEnd w:id="51"/>
      <w:bookmarkEnd w:id="52"/>
      <w:bookmarkEnd w:id="53"/>
    </w:p>
    <w:p w:rsidR="008F1DC1" w:rsidRDefault="008F1DC1" w:rsidP="008F1DC1">
      <w:pPr>
        <w:pStyle w:val="ae"/>
      </w:pPr>
      <w:bookmarkStart w:id="54" w:name="_Toc16497807"/>
      <w:bookmarkStart w:id="55" w:name="_Toc26646_WPSOffice_Level3"/>
      <w:bookmarkStart w:id="56" w:name="_Toc3258_WPSOffice_Level3"/>
      <w:bookmarkStart w:id="57" w:name="_Toc16498043"/>
      <w:bookmarkStart w:id="58" w:name="_Toc16497633"/>
      <w:bookmarkStart w:id="59" w:name="_Toc5753"/>
      <w:bookmarkStart w:id="60" w:name="_Toc16615807"/>
      <w:r>
        <w:rPr>
          <w:rFonts w:hint="eastAsia"/>
        </w:rPr>
        <w:t>1.</w:t>
      </w:r>
      <w:r>
        <w:rPr>
          <w:rFonts w:hint="eastAsia"/>
        </w:rPr>
        <w:t>职业素养</w:t>
      </w:r>
      <w:bookmarkEnd w:id="54"/>
      <w:bookmarkEnd w:id="55"/>
      <w:bookmarkEnd w:id="56"/>
      <w:bookmarkEnd w:id="57"/>
      <w:bookmarkEnd w:id="58"/>
      <w:bookmarkEnd w:id="59"/>
      <w:bookmarkEnd w:id="60"/>
    </w:p>
    <w:p w:rsidR="008F1DC1" w:rsidRDefault="008F1DC1" w:rsidP="008F1DC1">
      <w:pPr>
        <w:pStyle w:val="af0"/>
      </w:pPr>
      <w:r>
        <w:rPr>
          <w:rFonts w:hint="eastAsia"/>
        </w:rPr>
        <w:t>（</w:t>
      </w:r>
      <w:r>
        <w:rPr>
          <w:rFonts w:hint="eastAsia"/>
        </w:rPr>
        <w:t>1</w:t>
      </w:r>
      <w:r>
        <w:rPr>
          <w:rFonts w:hint="eastAsia"/>
        </w:rPr>
        <w:t>）具有爱国主义、集体主义精神和良好的思想品德；</w:t>
      </w:r>
    </w:p>
    <w:p w:rsidR="008F1DC1" w:rsidRDefault="008F1DC1" w:rsidP="008F1DC1">
      <w:pPr>
        <w:pStyle w:val="af0"/>
      </w:pPr>
      <w:r>
        <w:rPr>
          <w:rFonts w:hint="eastAsia"/>
        </w:rPr>
        <w:t>（</w:t>
      </w:r>
      <w:r>
        <w:rPr>
          <w:rFonts w:hint="eastAsia"/>
        </w:rPr>
        <w:t>2</w:t>
      </w:r>
      <w:r>
        <w:rPr>
          <w:rFonts w:hint="eastAsia"/>
        </w:rPr>
        <w:t>）具有较高的道德修养，文明礼貌、遵纪守法、诚实守信；</w:t>
      </w:r>
    </w:p>
    <w:p w:rsidR="008F1DC1" w:rsidRDefault="008F1DC1" w:rsidP="008F1DC1">
      <w:pPr>
        <w:pStyle w:val="af0"/>
      </w:pPr>
      <w:r>
        <w:rPr>
          <w:rFonts w:hint="eastAsia"/>
        </w:rPr>
        <w:t>（</w:t>
      </w:r>
      <w:r>
        <w:rPr>
          <w:rFonts w:hint="eastAsia"/>
        </w:rPr>
        <w:t>3</w:t>
      </w:r>
      <w:r>
        <w:rPr>
          <w:rFonts w:hint="eastAsia"/>
        </w:rPr>
        <w:t>）具有高度的责任感，有严谨、认真、细致的工作作风；</w:t>
      </w:r>
    </w:p>
    <w:p w:rsidR="008F1DC1" w:rsidRDefault="008F1DC1" w:rsidP="008F1DC1">
      <w:pPr>
        <w:pStyle w:val="af0"/>
      </w:pPr>
      <w:r>
        <w:rPr>
          <w:rFonts w:hint="eastAsia"/>
        </w:rPr>
        <w:t>（</w:t>
      </w:r>
      <w:r>
        <w:rPr>
          <w:rFonts w:hint="eastAsia"/>
        </w:rPr>
        <w:t>4</w:t>
      </w:r>
      <w:r>
        <w:rPr>
          <w:rFonts w:hint="eastAsia"/>
        </w:rPr>
        <w:t>）具有团队精神和合作意识，具有一定的协调工作的能力和组织管理能力；</w:t>
      </w:r>
    </w:p>
    <w:p w:rsidR="008F1DC1" w:rsidRDefault="008F1DC1" w:rsidP="008F1DC1">
      <w:pPr>
        <w:pStyle w:val="af0"/>
      </w:pPr>
      <w:r>
        <w:rPr>
          <w:rFonts w:hint="eastAsia"/>
        </w:rPr>
        <w:lastRenderedPageBreak/>
        <w:t>（</w:t>
      </w:r>
      <w:r>
        <w:rPr>
          <w:rFonts w:hint="eastAsia"/>
        </w:rPr>
        <w:t>5</w:t>
      </w:r>
      <w:r>
        <w:rPr>
          <w:rFonts w:hint="eastAsia"/>
        </w:rPr>
        <w:t>）遵守职业道德，敬业爱岗、熟悉法律、依法办事、客观公正、搞好服务、保守秘密；</w:t>
      </w:r>
    </w:p>
    <w:p w:rsidR="008F1DC1" w:rsidRDefault="008F1DC1" w:rsidP="008F1DC1">
      <w:pPr>
        <w:pStyle w:val="af0"/>
      </w:pPr>
      <w:r>
        <w:rPr>
          <w:rFonts w:hint="eastAsia"/>
        </w:rPr>
        <w:t>（</w:t>
      </w:r>
      <w:r>
        <w:rPr>
          <w:rFonts w:hint="eastAsia"/>
        </w:rPr>
        <w:t>6</w:t>
      </w:r>
      <w:r>
        <w:rPr>
          <w:rFonts w:hint="eastAsia"/>
        </w:rPr>
        <w:t>）具有中等职业教育所必备的文化知识、政治理论知识、社会科学知识等；并具备较高的语言水平和熟练的计算机操作能力；</w:t>
      </w:r>
    </w:p>
    <w:p w:rsidR="008F1DC1" w:rsidRDefault="008F1DC1" w:rsidP="008F1DC1">
      <w:pPr>
        <w:pStyle w:val="af0"/>
      </w:pPr>
      <w:r>
        <w:rPr>
          <w:rFonts w:hint="eastAsia"/>
        </w:rPr>
        <w:t>（</w:t>
      </w:r>
      <w:r>
        <w:rPr>
          <w:rFonts w:hint="eastAsia"/>
        </w:rPr>
        <w:t>7</w:t>
      </w:r>
      <w:r>
        <w:rPr>
          <w:rFonts w:hint="eastAsia"/>
        </w:rPr>
        <w:t>）具有正确的人生观和价值观，具有健康向上的生活态度；</w:t>
      </w:r>
    </w:p>
    <w:p w:rsidR="008F1DC1" w:rsidRDefault="008F1DC1" w:rsidP="008F1DC1">
      <w:pPr>
        <w:pStyle w:val="af0"/>
      </w:pPr>
      <w:r>
        <w:rPr>
          <w:rFonts w:hint="eastAsia"/>
        </w:rPr>
        <w:t>（</w:t>
      </w:r>
      <w:r>
        <w:rPr>
          <w:rFonts w:hint="eastAsia"/>
        </w:rPr>
        <w:t>8</w:t>
      </w:r>
      <w:r>
        <w:rPr>
          <w:rFonts w:hint="eastAsia"/>
        </w:rPr>
        <w:t>）具有健康的体魄，良好的心理素质，有吃苦耐劳、甘于奉献的精神；</w:t>
      </w:r>
    </w:p>
    <w:p w:rsidR="008F1DC1" w:rsidRDefault="008F1DC1" w:rsidP="008F1DC1">
      <w:pPr>
        <w:pStyle w:val="af0"/>
      </w:pPr>
      <w:r>
        <w:rPr>
          <w:rFonts w:hint="eastAsia"/>
        </w:rPr>
        <w:t>（</w:t>
      </w:r>
      <w:r>
        <w:rPr>
          <w:rFonts w:hint="eastAsia"/>
        </w:rPr>
        <w:t>9</w:t>
      </w:r>
      <w:r>
        <w:rPr>
          <w:rFonts w:hint="eastAsia"/>
        </w:rPr>
        <w:t>）能调节学习行为，以适应不同的工作环境；</w:t>
      </w:r>
    </w:p>
    <w:p w:rsidR="008F1DC1" w:rsidRDefault="008F1DC1" w:rsidP="008F1DC1">
      <w:pPr>
        <w:pStyle w:val="af0"/>
      </w:pPr>
      <w:r>
        <w:rPr>
          <w:rFonts w:hint="eastAsia"/>
        </w:rPr>
        <w:t>（</w:t>
      </w:r>
      <w:r>
        <w:rPr>
          <w:rFonts w:hint="eastAsia"/>
        </w:rPr>
        <w:t>10</w:t>
      </w:r>
      <w:r>
        <w:rPr>
          <w:rFonts w:hint="eastAsia"/>
        </w:rPr>
        <w:t>）能坚持不懈的学习新知识，保持持续学习的状态；</w:t>
      </w:r>
    </w:p>
    <w:p w:rsidR="008F1DC1" w:rsidRDefault="008F1DC1" w:rsidP="008F1DC1">
      <w:pPr>
        <w:pStyle w:val="af0"/>
      </w:pPr>
      <w:r>
        <w:rPr>
          <w:rFonts w:hint="eastAsia"/>
        </w:rPr>
        <w:t>（</w:t>
      </w:r>
      <w:r>
        <w:rPr>
          <w:rFonts w:hint="eastAsia"/>
        </w:rPr>
        <w:t>11</w:t>
      </w:r>
      <w:r>
        <w:rPr>
          <w:rFonts w:hint="eastAsia"/>
        </w:rPr>
        <w:t>）具备创新意识与一定的创业能力，勇于创新、乐于创新。</w:t>
      </w:r>
    </w:p>
    <w:p w:rsidR="008F1DC1" w:rsidRDefault="008F1DC1" w:rsidP="008F1DC1">
      <w:pPr>
        <w:pStyle w:val="ae"/>
      </w:pPr>
      <w:bookmarkStart w:id="61" w:name="_Toc415832658"/>
      <w:bookmarkStart w:id="62" w:name="_Toc141_WPSOffice_Level3"/>
      <w:bookmarkStart w:id="63" w:name="_Toc16497634"/>
      <w:bookmarkStart w:id="64" w:name="_Toc16498044"/>
      <w:bookmarkStart w:id="65" w:name="_Toc16497808"/>
      <w:bookmarkStart w:id="66" w:name="_Toc16380"/>
      <w:bookmarkStart w:id="67" w:name="_Toc745_WPSOffice_Level3"/>
      <w:bookmarkStart w:id="68" w:name="_Toc16615808"/>
      <w:r>
        <w:rPr>
          <w:rFonts w:hint="eastAsia"/>
        </w:rPr>
        <w:t>2.</w:t>
      </w:r>
      <w:r>
        <w:rPr>
          <w:rFonts w:hint="eastAsia"/>
        </w:rPr>
        <w:t>专业知识和技能</w:t>
      </w:r>
      <w:bookmarkEnd w:id="61"/>
      <w:bookmarkEnd w:id="62"/>
      <w:bookmarkEnd w:id="63"/>
      <w:bookmarkEnd w:id="64"/>
      <w:bookmarkEnd w:id="65"/>
      <w:bookmarkEnd w:id="66"/>
      <w:bookmarkEnd w:id="67"/>
      <w:bookmarkEnd w:id="68"/>
    </w:p>
    <w:p w:rsidR="008F1DC1" w:rsidRDefault="008F1DC1" w:rsidP="008F1DC1">
      <w:pPr>
        <w:pStyle w:val="af0"/>
      </w:pPr>
      <w:r>
        <w:rPr>
          <w:rFonts w:hint="eastAsia"/>
        </w:rPr>
        <w:t>（</w:t>
      </w:r>
      <w:r>
        <w:rPr>
          <w:rFonts w:hint="eastAsia"/>
        </w:rPr>
        <w:t>1</w:t>
      </w:r>
      <w:r>
        <w:rPr>
          <w:rFonts w:hint="eastAsia"/>
        </w:rPr>
        <w:t>）能熟悉一定的安全检查基础知识和违禁物品识别知识；</w:t>
      </w:r>
    </w:p>
    <w:p w:rsidR="008F1DC1" w:rsidRDefault="008F1DC1" w:rsidP="008F1DC1">
      <w:pPr>
        <w:pStyle w:val="af0"/>
      </w:pPr>
      <w:r>
        <w:rPr>
          <w:rFonts w:hint="eastAsia"/>
        </w:rPr>
        <w:t>（</w:t>
      </w:r>
      <w:r>
        <w:rPr>
          <w:rFonts w:hint="eastAsia"/>
        </w:rPr>
        <w:t>2</w:t>
      </w:r>
      <w:r>
        <w:rPr>
          <w:rFonts w:hint="eastAsia"/>
        </w:rPr>
        <w:t>）能熟练分析和解决常见安全问题；</w:t>
      </w:r>
    </w:p>
    <w:p w:rsidR="008F1DC1" w:rsidRDefault="008F1DC1" w:rsidP="008F1DC1">
      <w:pPr>
        <w:pStyle w:val="af0"/>
      </w:pPr>
      <w:r>
        <w:rPr>
          <w:rFonts w:hint="eastAsia"/>
        </w:rPr>
        <w:t>（</w:t>
      </w:r>
      <w:r>
        <w:rPr>
          <w:rFonts w:hint="eastAsia"/>
        </w:rPr>
        <w:t>3</w:t>
      </w:r>
      <w:r>
        <w:rPr>
          <w:rFonts w:hint="eastAsia"/>
        </w:rPr>
        <w:t>）能熟练运用理论知识与专业技能；</w:t>
      </w:r>
    </w:p>
    <w:p w:rsidR="008F1DC1" w:rsidRDefault="008F1DC1" w:rsidP="008F1DC1">
      <w:pPr>
        <w:pStyle w:val="af0"/>
      </w:pPr>
      <w:r>
        <w:rPr>
          <w:rFonts w:hint="eastAsia"/>
        </w:rPr>
        <w:t>（</w:t>
      </w:r>
      <w:r>
        <w:rPr>
          <w:rFonts w:hint="eastAsia"/>
        </w:rPr>
        <w:t>4</w:t>
      </w:r>
      <w:r>
        <w:rPr>
          <w:rFonts w:hint="eastAsia"/>
        </w:rPr>
        <w:t>）能熟练运用各种与乘客沟通的技巧；</w:t>
      </w:r>
    </w:p>
    <w:p w:rsidR="008F1DC1" w:rsidRDefault="008F1DC1" w:rsidP="008F1DC1">
      <w:pPr>
        <w:pStyle w:val="af0"/>
      </w:pPr>
      <w:r>
        <w:rPr>
          <w:rFonts w:hint="eastAsia"/>
        </w:rPr>
        <w:t>（</w:t>
      </w:r>
      <w:r>
        <w:rPr>
          <w:rFonts w:hint="eastAsia"/>
        </w:rPr>
        <w:t>5</w:t>
      </w:r>
      <w:r>
        <w:rPr>
          <w:rFonts w:hint="eastAsia"/>
        </w:rPr>
        <w:t>）能熟练运用车站列车各种设备和仪器使用和维护的基本知识；</w:t>
      </w:r>
    </w:p>
    <w:p w:rsidR="008F1DC1" w:rsidRDefault="008F1DC1" w:rsidP="008F1DC1">
      <w:pPr>
        <w:pStyle w:val="ac"/>
        <w:ind w:firstLine="562"/>
      </w:pPr>
      <w:bookmarkStart w:id="69" w:name="_Toc16497809"/>
      <w:bookmarkStart w:id="70" w:name="_Toc32430_WPSOffice_Level1"/>
      <w:bookmarkStart w:id="71" w:name="_Toc28487_WPSOffice_Level1"/>
      <w:bookmarkStart w:id="72" w:name="_Toc16497635"/>
      <w:bookmarkStart w:id="73" w:name="_Toc16498045"/>
      <w:bookmarkStart w:id="74" w:name="_Toc16615809"/>
      <w:r>
        <w:rPr>
          <w:rFonts w:hint="eastAsia"/>
        </w:rPr>
        <w:t>六、课程设置及要求</w:t>
      </w:r>
      <w:bookmarkEnd w:id="69"/>
      <w:bookmarkEnd w:id="70"/>
      <w:bookmarkEnd w:id="71"/>
      <w:bookmarkEnd w:id="72"/>
      <w:bookmarkEnd w:id="73"/>
      <w:bookmarkEnd w:id="74"/>
    </w:p>
    <w:p w:rsidR="008F1DC1" w:rsidRDefault="008F1DC1" w:rsidP="008F1DC1">
      <w:pPr>
        <w:pStyle w:val="af0"/>
      </w:pPr>
      <w:r>
        <w:rPr>
          <w:rFonts w:hint="eastAsia"/>
        </w:rPr>
        <w:t>本专业课程设置分为公共基础课和专业（技能）课。</w:t>
      </w:r>
    </w:p>
    <w:p w:rsidR="008F1DC1" w:rsidRDefault="008F1DC1" w:rsidP="008F1DC1">
      <w:pPr>
        <w:pStyle w:val="af0"/>
      </w:pPr>
      <w:r>
        <w:rPr>
          <w:rFonts w:hint="eastAsia"/>
        </w:rPr>
        <w:t>公共基础课包括德育课、文化课、体育与健康、美术等，以及其他自然科学和人文科学类基础课。</w:t>
      </w:r>
    </w:p>
    <w:p w:rsidR="008F1DC1" w:rsidRDefault="008F1DC1" w:rsidP="008F1DC1">
      <w:pPr>
        <w:pStyle w:val="af0"/>
      </w:pPr>
      <w:r>
        <w:rPr>
          <w:rFonts w:hint="eastAsia"/>
        </w:rPr>
        <w:t>专业（技能）课包括专业核心课、专业（技能）方向课和专业选修课，实习实训是专业技能课教学的重要内容，含校内外实训、顶岗实习等多种形式。</w:t>
      </w:r>
      <w:bookmarkStart w:id="75" w:name="_Toc8211_WPSOffice_Level2"/>
      <w:bookmarkStart w:id="76" w:name="_Toc16497810"/>
      <w:bookmarkStart w:id="77" w:name="_Toc16497636"/>
      <w:bookmarkStart w:id="78" w:name="_Toc16498046"/>
    </w:p>
    <w:p w:rsidR="008F1DC1" w:rsidRDefault="008F1DC1" w:rsidP="008F1DC1">
      <w:pPr>
        <w:pStyle w:val="ad"/>
        <w:spacing w:before="156" w:after="156"/>
      </w:pPr>
      <w:bookmarkStart w:id="79" w:name="_Toc16615810"/>
      <w:r>
        <w:rPr>
          <w:rFonts w:hint="eastAsia"/>
        </w:rPr>
        <w:t>（一）公共基础课</w:t>
      </w:r>
      <w:bookmarkEnd w:id="75"/>
      <w:bookmarkEnd w:id="76"/>
      <w:bookmarkEnd w:id="77"/>
      <w:bookmarkEnd w:id="78"/>
      <w:bookmarkEnd w:id="79"/>
    </w:p>
    <w:tbl>
      <w:tblPr>
        <w:tblW w:w="947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17"/>
        <w:gridCol w:w="6663"/>
        <w:gridCol w:w="708"/>
      </w:tblGrid>
      <w:tr w:rsidR="008F1DC1" w:rsidTr="00B13817">
        <w:trPr>
          <w:trHeight w:val="488"/>
        </w:trPr>
        <w:tc>
          <w:tcPr>
            <w:tcW w:w="691" w:type="dxa"/>
            <w:vAlign w:val="center"/>
          </w:tcPr>
          <w:p w:rsidR="008F1DC1" w:rsidRDefault="008F1DC1" w:rsidP="00B13817">
            <w:pPr>
              <w:ind w:firstLineChars="0" w:firstLine="0"/>
              <w:jc w:val="center"/>
              <w:rPr>
                <w:sz w:val="21"/>
              </w:rPr>
            </w:pPr>
            <w:r>
              <w:rPr>
                <w:rFonts w:hint="eastAsia"/>
                <w:sz w:val="21"/>
              </w:rPr>
              <w:t>序号</w:t>
            </w:r>
          </w:p>
        </w:tc>
        <w:tc>
          <w:tcPr>
            <w:tcW w:w="1417" w:type="dxa"/>
            <w:vAlign w:val="center"/>
          </w:tcPr>
          <w:p w:rsidR="008F1DC1" w:rsidRDefault="008F1DC1" w:rsidP="00B13817">
            <w:pPr>
              <w:ind w:firstLineChars="0" w:firstLine="0"/>
              <w:jc w:val="center"/>
              <w:rPr>
                <w:sz w:val="21"/>
              </w:rPr>
            </w:pPr>
            <w:r>
              <w:rPr>
                <w:rFonts w:hint="eastAsia"/>
                <w:sz w:val="21"/>
              </w:rPr>
              <w:t>课程名称</w:t>
            </w:r>
          </w:p>
        </w:tc>
        <w:tc>
          <w:tcPr>
            <w:tcW w:w="6663" w:type="dxa"/>
            <w:vAlign w:val="center"/>
          </w:tcPr>
          <w:p w:rsidR="008F1DC1" w:rsidRDefault="008F1DC1" w:rsidP="00B13817">
            <w:pPr>
              <w:ind w:firstLineChars="0" w:firstLine="0"/>
              <w:jc w:val="center"/>
              <w:rPr>
                <w:sz w:val="21"/>
              </w:rPr>
            </w:pPr>
            <w:r>
              <w:rPr>
                <w:rFonts w:hint="eastAsia"/>
                <w:sz w:val="21"/>
              </w:rPr>
              <w:t>主要教学内容和要求</w:t>
            </w:r>
          </w:p>
        </w:tc>
        <w:tc>
          <w:tcPr>
            <w:tcW w:w="708" w:type="dxa"/>
            <w:vAlign w:val="center"/>
          </w:tcPr>
          <w:p w:rsidR="008F1DC1" w:rsidRDefault="008F1DC1" w:rsidP="00B13817">
            <w:pPr>
              <w:ind w:firstLineChars="0" w:firstLine="0"/>
              <w:jc w:val="center"/>
              <w:rPr>
                <w:sz w:val="21"/>
              </w:rPr>
            </w:pPr>
            <w:r>
              <w:rPr>
                <w:rFonts w:hint="eastAsia"/>
                <w:sz w:val="21"/>
              </w:rPr>
              <w:t>学时</w:t>
            </w:r>
          </w:p>
        </w:tc>
      </w:tr>
      <w:tr w:rsidR="008F1DC1" w:rsidTr="00B13817">
        <w:tc>
          <w:tcPr>
            <w:tcW w:w="691" w:type="dxa"/>
            <w:vAlign w:val="center"/>
          </w:tcPr>
          <w:p w:rsidR="008F1DC1" w:rsidRDefault="008F1DC1" w:rsidP="00B13817">
            <w:pPr>
              <w:ind w:firstLineChars="0" w:firstLine="0"/>
              <w:jc w:val="center"/>
              <w:rPr>
                <w:sz w:val="21"/>
              </w:rPr>
            </w:pPr>
            <w:r>
              <w:rPr>
                <w:rFonts w:hint="eastAsia"/>
                <w:sz w:val="21"/>
              </w:rPr>
              <w:t>1</w:t>
            </w:r>
          </w:p>
        </w:tc>
        <w:tc>
          <w:tcPr>
            <w:tcW w:w="1417" w:type="dxa"/>
            <w:vAlign w:val="center"/>
          </w:tcPr>
          <w:p w:rsidR="008F1DC1" w:rsidRDefault="008F1DC1" w:rsidP="00B13817">
            <w:pPr>
              <w:ind w:firstLineChars="0" w:firstLine="0"/>
              <w:jc w:val="center"/>
              <w:rPr>
                <w:sz w:val="21"/>
              </w:rPr>
            </w:pPr>
            <w:r>
              <w:rPr>
                <w:rFonts w:hint="eastAsia"/>
                <w:sz w:val="21"/>
              </w:rPr>
              <w:t>语文</w:t>
            </w:r>
          </w:p>
        </w:tc>
        <w:tc>
          <w:tcPr>
            <w:tcW w:w="6663" w:type="dxa"/>
            <w:vAlign w:val="center"/>
          </w:tcPr>
          <w:p w:rsidR="008F1DC1" w:rsidRDefault="008F1DC1" w:rsidP="00B13817">
            <w:pPr>
              <w:ind w:firstLineChars="0" w:firstLine="0"/>
              <w:jc w:val="both"/>
              <w:rPr>
                <w:sz w:val="21"/>
              </w:rPr>
            </w:pPr>
            <w:r>
              <w:rPr>
                <w:rFonts w:hint="eastAsia"/>
                <w:sz w:val="21"/>
              </w:rPr>
              <w:t>依据《中等职业学校语文课程标准》开设，在九年义务教育的基础上，培养学生热爱祖国语言文字的思想感情，使学生进一步提高正确理解与运用祖国语言文字的能力，提高科学文化素养，以适应就业和创业的需要。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708" w:type="dxa"/>
            <w:vAlign w:val="center"/>
          </w:tcPr>
          <w:p w:rsidR="008F1DC1" w:rsidRDefault="008F1DC1" w:rsidP="00B13817">
            <w:pPr>
              <w:ind w:firstLineChars="0" w:firstLine="0"/>
              <w:jc w:val="center"/>
              <w:rPr>
                <w:sz w:val="21"/>
              </w:rPr>
            </w:pPr>
            <w:r>
              <w:rPr>
                <w:rFonts w:hint="eastAsia"/>
                <w:sz w:val="21"/>
              </w:rPr>
              <w:t>194</w:t>
            </w:r>
          </w:p>
        </w:tc>
      </w:tr>
      <w:tr w:rsidR="008F1DC1" w:rsidTr="00B13817">
        <w:tc>
          <w:tcPr>
            <w:tcW w:w="691"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学时</w:t>
            </w:r>
          </w:p>
        </w:tc>
      </w:tr>
      <w:tr w:rsidR="008F1DC1" w:rsidTr="00B13817">
        <w:trPr>
          <w:trHeight w:val="2562"/>
        </w:trPr>
        <w:tc>
          <w:tcPr>
            <w:tcW w:w="691" w:type="dxa"/>
            <w:vAlign w:val="center"/>
          </w:tcPr>
          <w:p w:rsidR="008F1DC1" w:rsidRDefault="008F1DC1" w:rsidP="00B13817">
            <w:pPr>
              <w:ind w:firstLineChars="0" w:firstLine="0"/>
              <w:jc w:val="center"/>
              <w:rPr>
                <w:sz w:val="21"/>
              </w:rPr>
            </w:pPr>
            <w:r>
              <w:rPr>
                <w:rFonts w:hint="eastAsia"/>
                <w:sz w:val="21"/>
              </w:rPr>
              <w:lastRenderedPageBreak/>
              <w:t>2</w:t>
            </w:r>
          </w:p>
        </w:tc>
        <w:tc>
          <w:tcPr>
            <w:tcW w:w="1417" w:type="dxa"/>
            <w:vAlign w:val="center"/>
          </w:tcPr>
          <w:p w:rsidR="008F1DC1" w:rsidRDefault="008F1DC1" w:rsidP="00B13817">
            <w:pPr>
              <w:ind w:firstLineChars="0" w:firstLine="0"/>
              <w:jc w:val="center"/>
              <w:rPr>
                <w:sz w:val="21"/>
              </w:rPr>
            </w:pPr>
            <w:r>
              <w:rPr>
                <w:rFonts w:hint="eastAsia"/>
                <w:sz w:val="21"/>
              </w:rPr>
              <w:t>数学</w:t>
            </w:r>
          </w:p>
        </w:tc>
        <w:tc>
          <w:tcPr>
            <w:tcW w:w="6663" w:type="dxa"/>
            <w:vAlign w:val="center"/>
          </w:tcPr>
          <w:p w:rsidR="008F1DC1" w:rsidRDefault="008F1DC1" w:rsidP="00B13817">
            <w:pPr>
              <w:ind w:firstLineChars="0" w:firstLine="0"/>
              <w:jc w:val="both"/>
              <w:rPr>
                <w:sz w:val="21"/>
              </w:rPr>
            </w:pPr>
            <w:r>
              <w:rPr>
                <w:rFonts w:hint="eastAsia"/>
                <w:sz w:val="21"/>
              </w:rPr>
              <w:t>依据《中等职业学校数学教学大纲》开设，在九年义务教育基础上，使学生进一步学习并掌握职业岗位和生活中所必要的数学基础知识，培养学生的计算技能、计算工具使用技能和数据处理技能，培养学生的观察能力、空间想象能力、分析与解决问题能力和数学思维能力。为学习专业知识、掌握职业技能、继续学习和终身发展奠定基础。</w:t>
            </w:r>
          </w:p>
        </w:tc>
        <w:tc>
          <w:tcPr>
            <w:tcW w:w="708" w:type="dxa"/>
            <w:vAlign w:val="center"/>
          </w:tcPr>
          <w:p w:rsidR="008F1DC1" w:rsidRDefault="008F1DC1" w:rsidP="00B13817">
            <w:pPr>
              <w:ind w:firstLineChars="0" w:firstLine="0"/>
              <w:jc w:val="center"/>
              <w:rPr>
                <w:sz w:val="21"/>
              </w:rPr>
            </w:pPr>
            <w:r>
              <w:rPr>
                <w:rFonts w:hint="eastAsia"/>
                <w:sz w:val="21"/>
              </w:rPr>
              <w:t>140</w:t>
            </w:r>
          </w:p>
        </w:tc>
      </w:tr>
      <w:tr w:rsidR="008F1DC1" w:rsidTr="00B13817">
        <w:trPr>
          <w:trHeight w:val="2610"/>
        </w:trPr>
        <w:tc>
          <w:tcPr>
            <w:tcW w:w="691" w:type="dxa"/>
            <w:vAlign w:val="center"/>
          </w:tcPr>
          <w:p w:rsidR="008F1DC1" w:rsidRDefault="008F1DC1" w:rsidP="00B13817">
            <w:pPr>
              <w:ind w:firstLineChars="0" w:firstLine="0"/>
              <w:jc w:val="center"/>
              <w:rPr>
                <w:sz w:val="21"/>
              </w:rPr>
            </w:pPr>
            <w:r>
              <w:rPr>
                <w:rFonts w:hint="eastAsia"/>
                <w:sz w:val="21"/>
              </w:rPr>
              <w:t>3</w:t>
            </w:r>
          </w:p>
        </w:tc>
        <w:tc>
          <w:tcPr>
            <w:tcW w:w="1417" w:type="dxa"/>
            <w:vAlign w:val="center"/>
          </w:tcPr>
          <w:p w:rsidR="008F1DC1" w:rsidRDefault="008F1DC1" w:rsidP="00B13817">
            <w:pPr>
              <w:ind w:firstLineChars="0" w:firstLine="0"/>
              <w:jc w:val="center"/>
              <w:rPr>
                <w:sz w:val="21"/>
              </w:rPr>
            </w:pPr>
            <w:r>
              <w:rPr>
                <w:rFonts w:hint="eastAsia"/>
                <w:sz w:val="21"/>
              </w:rPr>
              <w:t>英语</w:t>
            </w:r>
          </w:p>
        </w:tc>
        <w:tc>
          <w:tcPr>
            <w:tcW w:w="6663" w:type="dxa"/>
            <w:vAlign w:val="center"/>
          </w:tcPr>
          <w:p w:rsidR="008F1DC1" w:rsidRDefault="008F1DC1" w:rsidP="00B13817">
            <w:pPr>
              <w:ind w:firstLineChars="0" w:firstLine="0"/>
              <w:jc w:val="both"/>
              <w:rPr>
                <w:sz w:val="21"/>
              </w:rPr>
            </w:pPr>
            <w:r>
              <w:rPr>
                <w:rFonts w:hint="eastAsia"/>
                <w:sz w:val="21"/>
              </w:rPr>
              <w:t>依据《中等职业学校英语教学大纲》开设，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为学生的职业生涯、继续学习和终身发展奠定基础。</w:t>
            </w:r>
          </w:p>
        </w:tc>
        <w:tc>
          <w:tcPr>
            <w:tcW w:w="708" w:type="dxa"/>
            <w:vAlign w:val="center"/>
          </w:tcPr>
          <w:p w:rsidR="008F1DC1" w:rsidRDefault="008F1DC1" w:rsidP="00B13817">
            <w:pPr>
              <w:ind w:firstLineChars="0" w:firstLine="0"/>
              <w:jc w:val="center"/>
              <w:rPr>
                <w:sz w:val="21"/>
              </w:rPr>
            </w:pPr>
            <w:r>
              <w:rPr>
                <w:rFonts w:hint="eastAsia"/>
                <w:sz w:val="21"/>
              </w:rPr>
              <w:t>140</w:t>
            </w:r>
          </w:p>
        </w:tc>
      </w:tr>
      <w:tr w:rsidR="008F1DC1" w:rsidTr="00B13817">
        <w:trPr>
          <w:trHeight w:val="2686"/>
        </w:trPr>
        <w:tc>
          <w:tcPr>
            <w:tcW w:w="691" w:type="dxa"/>
            <w:vAlign w:val="center"/>
          </w:tcPr>
          <w:p w:rsidR="008F1DC1" w:rsidRDefault="008F1DC1" w:rsidP="00B13817">
            <w:pPr>
              <w:ind w:firstLineChars="0" w:firstLine="0"/>
              <w:jc w:val="center"/>
              <w:rPr>
                <w:sz w:val="21"/>
              </w:rPr>
            </w:pPr>
            <w:r>
              <w:rPr>
                <w:rFonts w:hint="eastAsia"/>
                <w:sz w:val="21"/>
              </w:rPr>
              <w:t>4</w:t>
            </w:r>
          </w:p>
        </w:tc>
        <w:tc>
          <w:tcPr>
            <w:tcW w:w="1417" w:type="dxa"/>
            <w:vAlign w:val="center"/>
          </w:tcPr>
          <w:p w:rsidR="008F1DC1" w:rsidRDefault="008F1DC1" w:rsidP="00B13817">
            <w:pPr>
              <w:ind w:firstLineChars="0" w:firstLine="0"/>
              <w:jc w:val="center"/>
              <w:rPr>
                <w:sz w:val="21"/>
              </w:rPr>
            </w:pPr>
            <w:r>
              <w:rPr>
                <w:rFonts w:hint="eastAsia"/>
                <w:sz w:val="21"/>
              </w:rPr>
              <w:t>体育与健康</w:t>
            </w:r>
          </w:p>
        </w:tc>
        <w:tc>
          <w:tcPr>
            <w:tcW w:w="6663" w:type="dxa"/>
            <w:vAlign w:val="center"/>
          </w:tcPr>
          <w:p w:rsidR="008F1DC1" w:rsidRDefault="008F1DC1" w:rsidP="00B13817">
            <w:pPr>
              <w:ind w:firstLineChars="0" w:firstLine="0"/>
              <w:jc w:val="both"/>
              <w:rPr>
                <w:sz w:val="21"/>
              </w:rPr>
            </w:pPr>
            <w:r>
              <w:rPr>
                <w:rFonts w:hint="eastAsia"/>
                <w:sz w:val="21"/>
              </w:rPr>
              <w:t>依据《中等职业学校体育与健康课程标准》开设，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708" w:type="dxa"/>
            <w:vAlign w:val="center"/>
          </w:tcPr>
          <w:p w:rsidR="008F1DC1" w:rsidRDefault="008F1DC1" w:rsidP="00B13817">
            <w:pPr>
              <w:ind w:firstLineChars="0" w:firstLine="0"/>
              <w:jc w:val="center"/>
              <w:rPr>
                <w:sz w:val="21"/>
              </w:rPr>
            </w:pPr>
            <w:r>
              <w:rPr>
                <w:rFonts w:hint="eastAsia"/>
                <w:sz w:val="21"/>
              </w:rPr>
              <w:t>140</w:t>
            </w:r>
          </w:p>
        </w:tc>
      </w:tr>
      <w:tr w:rsidR="008F1DC1" w:rsidTr="00B13817">
        <w:trPr>
          <w:trHeight w:val="2733"/>
        </w:trPr>
        <w:tc>
          <w:tcPr>
            <w:tcW w:w="691" w:type="dxa"/>
            <w:vAlign w:val="center"/>
          </w:tcPr>
          <w:p w:rsidR="008F1DC1" w:rsidRDefault="008F1DC1" w:rsidP="00B13817">
            <w:pPr>
              <w:ind w:firstLineChars="0" w:firstLine="0"/>
              <w:jc w:val="center"/>
              <w:rPr>
                <w:sz w:val="21"/>
              </w:rPr>
            </w:pPr>
            <w:r>
              <w:rPr>
                <w:rFonts w:hint="eastAsia"/>
                <w:sz w:val="21"/>
              </w:rPr>
              <w:t>5</w:t>
            </w:r>
          </w:p>
        </w:tc>
        <w:tc>
          <w:tcPr>
            <w:tcW w:w="1417" w:type="dxa"/>
            <w:vAlign w:val="center"/>
          </w:tcPr>
          <w:p w:rsidR="008F1DC1" w:rsidRDefault="008F1DC1" w:rsidP="00B13817">
            <w:pPr>
              <w:ind w:firstLineChars="0" w:firstLine="0"/>
              <w:jc w:val="center"/>
              <w:rPr>
                <w:sz w:val="21"/>
              </w:rPr>
            </w:pPr>
            <w:r>
              <w:rPr>
                <w:rFonts w:hint="eastAsia"/>
                <w:sz w:val="21"/>
              </w:rPr>
              <w:t>职业生涯规划</w:t>
            </w:r>
          </w:p>
        </w:tc>
        <w:tc>
          <w:tcPr>
            <w:tcW w:w="6663" w:type="dxa"/>
            <w:vAlign w:val="center"/>
          </w:tcPr>
          <w:p w:rsidR="008F1DC1" w:rsidRDefault="008F1DC1" w:rsidP="00B13817">
            <w:pPr>
              <w:ind w:firstLineChars="0" w:firstLine="0"/>
              <w:jc w:val="both"/>
              <w:rPr>
                <w:sz w:val="21"/>
              </w:rPr>
            </w:pPr>
            <w:r>
              <w:rPr>
                <w:rFonts w:hint="eastAsia"/>
                <w:sz w:val="21"/>
              </w:rPr>
              <w:t>依据《中等职业学校职业生涯规划教学大纲》开设，旨在对学生进行职业生涯教育和职业理想教育，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708" w:type="dxa"/>
            <w:vAlign w:val="center"/>
          </w:tcPr>
          <w:p w:rsidR="008F1DC1" w:rsidRDefault="008F1DC1" w:rsidP="00B13817">
            <w:pPr>
              <w:ind w:firstLineChars="0" w:firstLine="0"/>
              <w:jc w:val="center"/>
              <w:rPr>
                <w:sz w:val="21"/>
              </w:rPr>
            </w:pPr>
            <w:r>
              <w:rPr>
                <w:rFonts w:hint="eastAsia"/>
                <w:sz w:val="21"/>
              </w:rPr>
              <w:t>32</w:t>
            </w:r>
          </w:p>
        </w:tc>
      </w:tr>
      <w:tr w:rsidR="008F1DC1" w:rsidTr="00B13817">
        <w:trPr>
          <w:trHeight w:val="2653"/>
        </w:trPr>
        <w:tc>
          <w:tcPr>
            <w:tcW w:w="691" w:type="dxa"/>
            <w:vAlign w:val="center"/>
          </w:tcPr>
          <w:p w:rsidR="008F1DC1" w:rsidRDefault="008F1DC1" w:rsidP="00B13817">
            <w:pPr>
              <w:ind w:firstLineChars="0" w:firstLine="0"/>
              <w:jc w:val="center"/>
              <w:rPr>
                <w:sz w:val="21"/>
              </w:rPr>
            </w:pPr>
            <w:r>
              <w:rPr>
                <w:rFonts w:hint="eastAsia"/>
                <w:sz w:val="21"/>
              </w:rPr>
              <w:t>6</w:t>
            </w:r>
          </w:p>
        </w:tc>
        <w:tc>
          <w:tcPr>
            <w:tcW w:w="1417" w:type="dxa"/>
            <w:vAlign w:val="center"/>
          </w:tcPr>
          <w:p w:rsidR="008F1DC1" w:rsidRDefault="008F1DC1" w:rsidP="00B13817">
            <w:pPr>
              <w:ind w:firstLineChars="0" w:firstLine="0"/>
              <w:jc w:val="center"/>
              <w:rPr>
                <w:sz w:val="21"/>
              </w:rPr>
            </w:pPr>
            <w:r>
              <w:rPr>
                <w:rFonts w:hint="eastAsia"/>
                <w:sz w:val="21"/>
              </w:rPr>
              <w:t>职业道德与法律</w:t>
            </w:r>
          </w:p>
        </w:tc>
        <w:tc>
          <w:tcPr>
            <w:tcW w:w="6663" w:type="dxa"/>
            <w:vAlign w:val="center"/>
          </w:tcPr>
          <w:p w:rsidR="008F1DC1" w:rsidRDefault="008F1DC1" w:rsidP="00B13817">
            <w:pPr>
              <w:ind w:firstLineChars="0" w:firstLine="0"/>
              <w:jc w:val="both"/>
              <w:rPr>
                <w:sz w:val="21"/>
              </w:rPr>
            </w:pPr>
            <w:r>
              <w:rPr>
                <w:rFonts w:hint="eastAsia"/>
                <w:sz w:val="21"/>
              </w:rPr>
              <w:t>依据《中等职业学校职业道德与法律教学大纲》开设，旨在对学生进行道德教育和法制教育，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708" w:type="dxa"/>
            <w:vAlign w:val="center"/>
          </w:tcPr>
          <w:p w:rsidR="008F1DC1" w:rsidRDefault="008F1DC1" w:rsidP="00B13817">
            <w:pPr>
              <w:ind w:firstLineChars="0" w:firstLine="0"/>
              <w:jc w:val="center"/>
              <w:rPr>
                <w:sz w:val="21"/>
              </w:rPr>
            </w:pPr>
            <w:r>
              <w:rPr>
                <w:rFonts w:hint="eastAsia"/>
                <w:sz w:val="21"/>
              </w:rPr>
              <w:t>36</w:t>
            </w:r>
          </w:p>
        </w:tc>
      </w:tr>
      <w:tr w:rsidR="008F1DC1" w:rsidTr="00B13817">
        <w:tc>
          <w:tcPr>
            <w:tcW w:w="691"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学时</w:t>
            </w:r>
          </w:p>
        </w:tc>
      </w:tr>
      <w:tr w:rsidR="008F1DC1" w:rsidTr="00B13817">
        <w:tc>
          <w:tcPr>
            <w:tcW w:w="691" w:type="dxa"/>
            <w:vAlign w:val="center"/>
          </w:tcPr>
          <w:p w:rsidR="008F1DC1" w:rsidRDefault="008F1DC1" w:rsidP="00B13817">
            <w:pPr>
              <w:ind w:firstLineChars="0" w:firstLine="0"/>
              <w:jc w:val="center"/>
              <w:rPr>
                <w:sz w:val="21"/>
              </w:rPr>
            </w:pPr>
            <w:r>
              <w:rPr>
                <w:rFonts w:hint="eastAsia"/>
                <w:sz w:val="21"/>
              </w:rPr>
              <w:t>7</w:t>
            </w:r>
          </w:p>
        </w:tc>
        <w:tc>
          <w:tcPr>
            <w:tcW w:w="1417" w:type="dxa"/>
            <w:vAlign w:val="center"/>
          </w:tcPr>
          <w:p w:rsidR="008F1DC1" w:rsidRDefault="008F1DC1" w:rsidP="00B13817">
            <w:pPr>
              <w:ind w:firstLineChars="0" w:firstLine="0"/>
              <w:rPr>
                <w:sz w:val="21"/>
              </w:rPr>
            </w:pPr>
            <w:r>
              <w:rPr>
                <w:rFonts w:hint="eastAsia"/>
                <w:sz w:val="21"/>
              </w:rPr>
              <w:t>经济政治与</w:t>
            </w:r>
            <w:r>
              <w:rPr>
                <w:rFonts w:hint="eastAsia"/>
                <w:sz w:val="21"/>
              </w:rPr>
              <w:lastRenderedPageBreak/>
              <w:t>社会</w:t>
            </w:r>
          </w:p>
        </w:tc>
        <w:tc>
          <w:tcPr>
            <w:tcW w:w="6663" w:type="dxa"/>
            <w:vAlign w:val="center"/>
          </w:tcPr>
          <w:p w:rsidR="008F1DC1" w:rsidRDefault="008F1DC1" w:rsidP="00B13817">
            <w:pPr>
              <w:ind w:firstLineChars="0" w:firstLine="0"/>
              <w:jc w:val="both"/>
              <w:rPr>
                <w:sz w:val="21"/>
              </w:rPr>
            </w:pPr>
            <w:r>
              <w:rPr>
                <w:rFonts w:hint="eastAsia"/>
                <w:sz w:val="21"/>
              </w:rPr>
              <w:lastRenderedPageBreak/>
              <w:t>依据《中等职业学校经济政治与社会教学大纲》开设，旨在对学生进行</w:t>
            </w:r>
            <w:r>
              <w:rPr>
                <w:rFonts w:hint="eastAsia"/>
                <w:sz w:val="21"/>
              </w:rPr>
              <w:lastRenderedPageBreak/>
              <w:t>马克思主义相关基本观点教育和我国社会主义经济、政治、文化与社会建设常识教育，引导学生掌握马克思主义的相关基本观点和我国社会主义经济建设、政治建设、文化建设、社会建设的有关知识；提高辨析社会现象、主动参与社会生活的能力。</w:t>
            </w:r>
          </w:p>
        </w:tc>
        <w:tc>
          <w:tcPr>
            <w:tcW w:w="708" w:type="dxa"/>
            <w:vAlign w:val="center"/>
          </w:tcPr>
          <w:p w:rsidR="008F1DC1" w:rsidRDefault="008F1DC1" w:rsidP="00B13817">
            <w:pPr>
              <w:ind w:firstLineChars="0" w:firstLine="0"/>
              <w:jc w:val="center"/>
              <w:rPr>
                <w:sz w:val="21"/>
              </w:rPr>
            </w:pPr>
            <w:r>
              <w:rPr>
                <w:rFonts w:hint="eastAsia"/>
                <w:sz w:val="21"/>
              </w:rPr>
              <w:lastRenderedPageBreak/>
              <w:t>36</w:t>
            </w:r>
          </w:p>
        </w:tc>
      </w:tr>
      <w:tr w:rsidR="008F1DC1" w:rsidTr="00B13817">
        <w:tc>
          <w:tcPr>
            <w:tcW w:w="691" w:type="dxa"/>
            <w:vAlign w:val="center"/>
          </w:tcPr>
          <w:p w:rsidR="008F1DC1" w:rsidRDefault="008F1DC1" w:rsidP="00B13817">
            <w:pPr>
              <w:ind w:firstLineChars="0" w:firstLine="0"/>
              <w:jc w:val="center"/>
              <w:rPr>
                <w:sz w:val="21"/>
              </w:rPr>
            </w:pPr>
            <w:r>
              <w:rPr>
                <w:rFonts w:hint="eastAsia"/>
                <w:sz w:val="21"/>
              </w:rPr>
              <w:lastRenderedPageBreak/>
              <w:t>8</w:t>
            </w:r>
          </w:p>
        </w:tc>
        <w:tc>
          <w:tcPr>
            <w:tcW w:w="1417" w:type="dxa"/>
            <w:vAlign w:val="center"/>
          </w:tcPr>
          <w:p w:rsidR="008F1DC1" w:rsidRDefault="008F1DC1" w:rsidP="00B13817">
            <w:pPr>
              <w:ind w:firstLineChars="0" w:firstLine="0"/>
              <w:jc w:val="center"/>
              <w:rPr>
                <w:sz w:val="21"/>
              </w:rPr>
            </w:pPr>
            <w:r>
              <w:rPr>
                <w:rFonts w:hint="eastAsia"/>
                <w:sz w:val="21"/>
              </w:rPr>
              <w:t>哲学与人生</w:t>
            </w:r>
          </w:p>
        </w:tc>
        <w:tc>
          <w:tcPr>
            <w:tcW w:w="6663" w:type="dxa"/>
            <w:vAlign w:val="center"/>
          </w:tcPr>
          <w:p w:rsidR="008F1DC1" w:rsidRDefault="008F1DC1" w:rsidP="00B13817">
            <w:pPr>
              <w:ind w:firstLineChars="0" w:firstLine="0"/>
              <w:jc w:val="both"/>
              <w:rPr>
                <w:sz w:val="21"/>
              </w:rPr>
            </w:pPr>
            <w:r>
              <w:rPr>
                <w:rFonts w:hint="eastAsia"/>
                <w:sz w:val="21"/>
              </w:rPr>
              <w:t>依据《中等职业学校哲学与人生教学大纲》开设，旨在对学生进行马克思主义哲学基本观点和方法及如何做人的教育，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708" w:type="dxa"/>
            <w:vAlign w:val="center"/>
          </w:tcPr>
          <w:p w:rsidR="008F1DC1" w:rsidRDefault="008F1DC1" w:rsidP="00B13817">
            <w:pPr>
              <w:ind w:firstLineChars="0" w:firstLine="0"/>
              <w:jc w:val="center"/>
              <w:rPr>
                <w:sz w:val="21"/>
              </w:rPr>
            </w:pPr>
            <w:r>
              <w:rPr>
                <w:rFonts w:hint="eastAsia"/>
                <w:sz w:val="21"/>
              </w:rPr>
              <w:t>36</w:t>
            </w:r>
          </w:p>
        </w:tc>
      </w:tr>
      <w:tr w:rsidR="008F1DC1" w:rsidTr="00B13817">
        <w:tc>
          <w:tcPr>
            <w:tcW w:w="691" w:type="dxa"/>
            <w:vAlign w:val="center"/>
          </w:tcPr>
          <w:p w:rsidR="008F1DC1" w:rsidRDefault="008F1DC1" w:rsidP="00B13817">
            <w:pPr>
              <w:ind w:firstLineChars="0" w:firstLine="0"/>
              <w:jc w:val="center"/>
              <w:rPr>
                <w:sz w:val="21"/>
              </w:rPr>
            </w:pPr>
            <w:r>
              <w:rPr>
                <w:rFonts w:hint="eastAsia"/>
                <w:sz w:val="21"/>
              </w:rPr>
              <w:t>9</w:t>
            </w:r>
          </w:p>
        </w:tc>
        <w:tc>
          <w:tcPr>
            <w:tcW w:w="1417" w:type="dxa"/>
            <w:vAlign w:val="center"/>
          </w:tcPr>
          <w:p w:rsidR="008F1DC1" w:rsidRDefault="008F1DC1" w:rsidP="00B13817">
            <w:pPr>
              <w:ind w:firstLineChars="0" w:firstLine="0"/>
              <w:jc w:val="center"/>
              <w:rPr>
                <w:sz w:val="21"/>
              </w:rPr>
            </w:pPr>
            <w:r>
              <w:rPr>
                <w:rFonts w:hint="eastAsia"/>
                <w:sz w:val="21"/>
              </w:rPr>
              <w:t>计算机应用基础</w:t>
            </w:r>
          </w:p>
        </w:tc>
        <w:tc>
          <w:tcPr>
            <w:tcW w:w="6663" w:type="dxa"/>
            <w:vAlign w:val="center"/>
          </w:tcPr>
          <w:p w:rsidR="008F1DC1" w:rsidRDefault="008F1DC1" w:rsidP="00B13817">
            <w:pPr>
              <w:ind w:firstLineChars="0" w:firstLine="0"/>
              <w:jc w:val="both"/>
              <w:rPr>
                <w:sz w:val="21"/>
              </w:rPr>
            </w:pPr>
            <w:r>
              <w:rPr>
                <w:rFonts w:hint="eastAsia"/>
                <w:sz w:val="21"/>
              </w:rPr>
              <w:t>依据《中等职业学校计算机应用基础课程标准》开设，本课程主要包括计算机的基础知识，计算机操作系统的基本功能，掌握</w:t>
            </w:r>
            <w:r>
              <w:rPr>
                <w:rFonts w:hint="eastAsia"/>
                <w:sz w:val="21"/>
              </w:rPr>
              <w:t>Windows</w:t>
            </w:r>
            <w:r>
              <w:rPr>
                <w:rFonts w:hint="eastAsia"/>
                <w:sz w:val="21"/>
              </w:rPr>
              <w:t>的使用方法和</w:t>
            </w:r>
            <w:r>
              <w:rPr>
                <w:rFonts w:hint="eastAsia"/>
                <w:sz w:val="21"/>
              </w:rPr>
              <w:t>Windows</w:t>
            </w:r>
            <w:r>
              <w:rPr>
                <w:rFonts w:hint="eastAsia"/>
                <w:sz w:val="21"/>
              </w:rPr>
              <w:t>环境下文字录入，文本编辑、排版等操作，表格构造、数据计算，幻灯片的制作，熟练掌握一种汉字输入方法；了解计算机网络及因特网（</w:t>
            </w:r>
            <w:r>
              <w:rPr>
                <w:rFonts w:hint="eastAsia"/>
                <w:sz w:val="21"/>
              </w:rPr>
              <w:t>Internet</w:t>
            </w:r>
            <w:r>
              <w:rPr>
                <w:rFonts w:hint="eastAsia"/>
                <w:sz w:val="21"/>
              </w:rPr>
              <w:t>）的初步知识。</w:t>
            </w:r>
          </w:p>
        </w:tc>
        <w:tc>
          <w:tcPr>
            <w:tcW w:w="708" w:type="dxa"/>
            <w:vAlign w:val="center"/>
          </w:tcPr>
          <w:p w:rsidR="008F1DC1" w:rsidRDefault="008F1DC1" w:rsidP="00B13817">
            <w:pPr>
              <w:ind w:firstLineChars="0" w:firstLine="0"/>
              <w:jc w:val="center"/>
              <w:rPr>
                <w:sz w:val="21"/>
              </w:rPr>
            </w:pPr>
            <w:r>
              <w:rPr>
                <w:rFonts w:hint="eastAsia"/>
                <w:sz w:val="21"/>
              </w:rPr>
              <w:t>68</w:t>
            </w:r>
          </w:p>
        </w:tc>
      </w:tr>
      <w:tr w:rsidR="008F1DC1" w:rsidTr="00B13817">
        <w:tc>
          <w:tcPr>
            <w:tcW w:w="691" w:type="dxa"/>
            <w:vAlign w:val="center"/>
          </w:tcPr>
          <w:p w:rsidR="008F1DC1" w:rsidRDefault="008F1DC1" w:rsidP="00B13817">
            <w:pPr>
              <w:ind w:firstLineChars="0" w:firstLine="0"/>
              <w:jc w:val="center"/>
              <w:rPr>
                <w:sz w:val="21"/>
              </w:rPr>
            </w:pPr>
            <w:r>
              <w:rPr>
                <w:rFonts w:hint="eastAsia"/>
                <w:sz w:val="21"/>
              </w:rPr>
              <w:t>10</w:t>
            </w:r>
          </w:p>
        </w:tc>
        <w:tc>
          <w:tcPr>
            <w:tcW w:w="1417" w:type="dxa"/>
            <w:vAlign w:val="center"/>
          </w:tcPr>
          <w:p w:rsidR="008F1DC1" w:rsidRDefault="008F1DC1" w:rsidP="00B13817">
            <w:pPr>
              <w:ind w:firstLineChars="0" w:firstLine="0"/>
              <w:jc w:val="center"/>
              <w:rPr>
                <w:sz w:val="21"/>
              </w:rPr>
            </w:pPr>
            <w:r>
              <w:rPr>
                <w:rFonts w:hint="eastAsia"/>
                <w:sz w:val="21"/>
              </w:rPr>
              <w:t>艺术</w:t>
            </w:r>
          </w:p>
        </w:tc>
        <w:tc>
          <w:tcPr>
            <w:tcW w:w="6663" w:type="dxa"/>
            <w:vAlign w:val="center"/>
          </w:tcPr>
          <w:p w:rsidR="008F1DC1" w:rsidRDefault="008F1DC1" w:rsidP="00B13817">
            <w:pPr>
              <w:ind w:firstLineChars="0" w:firstLine="0"/>
              <w:jc w:val="both"/>
              <w:rPr>
                <w:sz w:val="21"/>
              </w:rPr>
            </w:pPr>
            <w:r>
              <w:rPr>
                <w:rFonts w:hint="eastAsia"/>
                <w:sz w:val="21"/>
              </w:rPr>
              <w:t>依据《中等职业学校公共艺术课程标准》开设，基础模块包括音乐与美术，拓展模块包括满足学生艺术特长发展和兴趣爱好、职业生涯发展和传承民族传统艺术等多元化需求内容。</w:t>
            </w:r>
          </w:p>
        </w:tc>
        <w:tc>
          <w:tcPr>
            <w:tcW w:w="708" w:type="dxa"/>
            <w:vAlign w:val="center"/>
          </w:tcPr>
          <w:p w:rsidR="008F1DC1" w:rsidRDefault="008F1DC1" w:rsidP="00B13817">
            <w:pPr>
              <w:ind w:firstLineChars="0" w:firstLine="0"/>
              <w:jc w:val="center"/>
              <w:rPr>
                <w:sz w:val="21"/>
              </w:rPr>
            </w:pPr>
            <w:r>
              <w:rPr>
                <w:rFonts w:hint="eastAsia"/>
                <w:sz w:val="21"/>
              </w:rPr>
              <w:t>72</w:t>
            </w:r>
          </w:p>
        </w:tc>
      </w:tr>
      <w:tr w:rsidR="008F1DC1" w:rsidTr="00B13817">
        <w:tc>
          <w:tcPr>
            <w:tcW w:w="691" w:type="dxa"/>
            <w:vAlign w:val="center"/>
          </w:tcPr>
          <w:p w:rsidR="008F1DC1" w:rsidRDefault="008F1DC1" w:rsidP="00B13817">
            <w:pPr>
              <w:ind w:firstLineChars="0" w:firstLine="0"/>
              <w:jc w:val="center"/>
              <w:rPr>
                <w:sz w:val="21"/>
              </w:rPr>
            </w:pPr>
            <w:r>
              <w:rPr>
                <w:rFonts w:hint="eastAsia"/>
                <w:sz w:val="21"/>
              </w:rPr>
              <w:t>11</w:t>
            </w:r>
          </w:p>
        </w:tc>
        <w:tc>
          <w:tcPr>
            <w:tcW w:w="1417" w:type="dxa"/>
            <w:vAlign w:val="center"/>
          </w:tcPr>
          <w:p w:rsidR="008F1DC1" w:rsidRDefault="008F1DC1" w:rsidP="00B13817">
            <w:pPr>
              <w:ind w:firstLineChars="0" w:firstLine="0"/>
              <w:jc w:val="center"/>
              <w:rPr>
                <w:sz w:val="21"/>
              </w:rPr>
            </w:pPr>
            <w:r>
              <w:rPr>
                <w:rFonts w:hint="eastAsia"/>
                <w:sz w:val="21"/>
              </w:rPr>
              <w:t>心理健康</w:t>
            </w:r>
          </w:p>
        </w:tc>
        <w:tc>
          <w:tcPr>
            <w:tcW w:w="6663" w:type="dxa"/>
            <w:vAlign w:val="center"/>
          </w:tcPr>
          <w:p w:rsidR="008F1DC1" w:rsidRDefault="008F1DC1" w:rsidP="00B13817">
            <w:pPr>
              <w:ind w:firstLineChars="0" w:firstLine="0"/>
              <w:jc w:val="both"/>
              <w:rPr>
                <w:sz w:val="21"/>
              </w:rPr>
            </w:pPr>
            <w:r>
              <w:rPr>
                <w:rFonts w:hint="eastAsia"/>
                <w:sz w:val="21"/>
              </w:rPr>
              <w:t>依据《中等职业学校心理健康教学大纲》开设，并与专业实际和行业发展密切结合，运用有关</w:t>
            </w:r>
            <w:hyperlink r:id="rId6" w:tgtFrame="_blank" w:history="1">
              <w:r>
                <w:rPr>
                  <w:rFonts w:hint="eastAsia"/>
                </w:rPr>
                <w:t>心理教育</w:t>
              </w:r>
            </w:hyperlink>
            <w:r>
              <w:rPr>
                <w:rFonts w:hint="eastAsia"/>
                <w:sz w:val="21"/>
              </w:rPr>
              <w:t>方法和手段，培养学生良好的心理素质，促进学生身心全面和谐发展和素质全面提高的课程教育。运用有关心理教育方法和手段，培养学生良好的心理素质，促进学生身心全面和谐发展和素质全面提高的教育活动，是素质教育的重要组成部分，是落实跨世纪素质教育工程，培养跨世纪高质量人才的重要环节。</w:t>
            </w:r>
          </w:p>
        </w:tc>
        <w:tc>
          <w:tcPr>
            <w:tcW w:w="708" w:type="dxa"/>
            <w:vAlign w:val="center"/>
          </w:tcPr>
          <w:p w:rsidR="008F1DC1" w:rsidRDefault="008F1DC1" w:rsidP="00B13817">
            <w:pPr>
              <w:ind w:firstLineChars="0" w:firstLine="0"/>
              <w:jc w:val="center"/>
              <w:rPr>
                <w:sz w:val="21"/>
              </w:rPr>
            </w:pPr>
            <w:r>
              <w:rPr>
                <w:rFonts w:hint="eastAsia"/>
                <w:sz w:val="21"/>
              </w:rPr>
              <w:t>68</w:t>
            </w:r>
          </w:p>
        </w:tc>
      </w:tr>
      <w:tr w:rsidR="008F1DC1" w:rsidTr="00B13817">
        <w:tc>
          <w:tcPr>
            <w:tcW w:w="691" w:type="dxa"/>
            <w:vAlign w:val="center"/>
          </w:tcPr>
          <w:p w:rsidR="008F1DC1" w:rsidRDefault="008F1DC1" w:rsidP="00B13817">
            <w:pPr>
              <w:ind w:firstLineChars="0" w:firstLine="0"/>
              <w:jc w:val="center"/>
              <w:rPr>
                <w:sz w:val="21"/>
              </w:rPr>
            </w:pPr>
            <w:r>
              <w:rPr>
                <w:rFonts w:hint="eastAsia"/>
                <w:sz w:val="21"/>
              </w:rPr>
              <w:t>12</w:t>
            </w:r>
          </w:p>
        </w:tc>
        <w:tc>
          <w:tcPr>
            <w:tcW w:w="1417" w:type="dxa"/>
            <w:vAlign w:val="center"/>
          </w:tcPr>
          <w:p w:rsidR="008F1DC1" w:rsidRDefault="008F1DC1" w:rsidP="00B13817">
            <w:pPr>
              <w:ind w:firstLineChars="0" w:firstLine="0"/>
              <w:jc w:val="center"/>
              <w:rPr>
                <w:sz w:val="21"/>
              </w:rPr>
            </w:pPr>
            <w:r>
              <w:rPr>
                <w:rFonts w:hint="eastAsia"/>
                <w:sz w:val="21"/>
              </w:rPr>
              <w:t>历史</w:t>
            </w:r>
          </w:p>
        </w:tc>
        <w:tc>
          <w:tcPr>
            <w:tcW w:w="6663" w:type="dxa"/>
            <w:vAlign w:val="center"/>
          </w:tcPr>
          <w:p w:rsidR="008F1DC1" w:rsidRDefault="008F1DC1" w:rsidP="00B13817">
            <w:pPr>
              <w:ind w:firstLineChars="0" w:firstLine="0"/>
              <w:jc w:val="both"/>
              <w:rPr>
                <w:sz w:val="21"/>
              </w:rPr>
            </w:pPr>
            <w:r>
              <w:rPr>
                <w:rFonts w:hint="eastAsia"/>
                <w:sz w:val="21"/>
              </w:rPr>
              <w:t>依据《中等职业学校历史课程标准》开设，学习这门课程能让学生学会一种思维——历史思维。能正确运用辩证唯物主义和历史唯物主义的观点，分析、比较和评价重要的历史事件和人物。</w:t>
            </w:r>
          </w:p>
        </w:tc>
        <w:tc>
          <w:tcPr>
            <w:tcW w:w="708" w:type="dxa"/>
            <w:vAlign w:val="center"/>
          </w:tcPr>
          <w:p w:rsidR="008F1DC1" w:rsidRDefault="008F1DC1" w:rsidP="00B13817">
            <w:pPr>
              <w:ind w:firstLineChars="0" w:firstLine="0"/>
              <w:jc w:val="center"/>
              <w:rPr>
                <w:sz w:val="21"/>
              </w:rPr>
            </w:pPr>
            <w:r>
              <w:rPr>
                <w:rFonts w:hint="eastAsia"/>
                <w:sz w:val="21"/>
              </w:rPr>
              <w:t>34</w:t>
            </w:r>
          </w:p>
        </w:tc>
      </w:tr>
    </w:tbl>
    <w:p w:rsidR="008F1DC1" w:rsidRDefault="008F1DC1" w:rsidP="008F1DC1">
      <w:pPr>
        <w:pStyle w:val="ad"/>
        <w:spacing w:before="156" w:after="156"/>
      </w:pPr>
      <w:bookmarkStart w:id="80" w:name="_Toc16498047"/>
      <w:bookmarkStart w:id="81" w:name="_Toc27828_WPSOffice_Level2"/>
      <w:bookmarkStart w:id="82" w:name="_Toc16497811"/>
      <w:bookmarkStart w:id="83" w:name="_Toc16497637"/>
      <w:bookmarkStart w:id="84" w:name="_Toc20947_WPSOffice_Level2"/>
      <w:bookmarkStart w:id="85" w:name="_Toc16615811"/>
      <w:r>
        <w:rPr>
          <w:rFonts w:hint="eastAsia"/>
        </w:rPr>
        <w:t>（二）专业课</w:t>
      </w:r>
      <w:bookmarkStart w:id="86" w:name="_Toc16497638"/>
      <w:bookmarkStart w:id="87" w:name="_Toc28050_WPSOffice_Level3"/>
      <w:bookmarkStart w:id="88" w:name="_Toc16497812"/>
      <w:bookmarkStart w:id="89" w:name="_Toc11911_WPSOffice_Level3"/>
      <w:bookmarkStart w:id="90" w:name="_Toc16498048"/>
      <w:bookmarkEnd w:id="80"/>
      <w:bookmarkEnd w:id="81"/>
      <w:bookmarkEnd w:id="82"/>
      <w:bookmarkEnd w:id="83"/>
      <w:bookmarkEnd w:id="84"/>
      <w:bookmarkEnd w:id="85"/>
    </w:p>
    <w:p w:rsidR="008F1DC1" w:rsidRDefault="008F1DC1" w:rsidP="008F1DC1">
      <w:pPr>
        <w:pStyle w:val="af0"/>
      </w:pPr>
      <w:bookmarkStart w:id="91" w:name="_Toc16615812"/>
      <w:r>
        <w:rPr>
          <w:rFonts w:hint="eastAsia"/>
        </w:rPr>
        <w:t>1.</w:t>
      </w:r>
      <w:r>
        <w:rPr>
          <w:rFonts w:hint="eastAsia"/>
        </w:rPr>
        <w:t>专业核心课</w:t>
      </w:r>
      <w:bookmarkEnd w:id="86"/>
      <w:bookmarkEnd w:id="87"/>
      <w:bookmarkEnd w:id="88"/>
      <w:bookmarkEnd w:id="89"/>
      <w:bookmarkEnd w:id="90"/>
      <w:bookmarkEnd w:id="91"/>
    </w:p>
    <w:p w:rsidR="008F1DC1" w:rsidRDefault="008F1DC1" w:rsidP="008F1DC1">
      <w:pPr>
        <w:pStyle w:val="af0"/>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6663"/>
        <w:gridCol w:w="708"/>
      </w:tblGrid>
      <w:tr w:rsidR="008F1DC1" w:rsidTr="00B13817">
        <w:tc>
          <w:tcPr>
            <w:tcW w:w="710" w:type="dxa"/>
            <w:vAlign w:val="center"/>
          </w:tcPr>
          <w:p w:rsidR="008F1DC1" w:rsidRDefault="008F1DC1" w:rsidP="00B13817">
            <w:pPr>
              <w:ind w:firstLineChars="0" w:firstLine="0"/>
              <w:jc w:val="center"/>
              <w:rPr>
                <w:sz w:val="21"/>
              </w:rPr>
            </w:pPr>
            <w:r>
              <w:rPr>
                <w:rFonts w:hint="eastAsia"/>
                <w:sz w:val="21"/>
              </w:rPr>
              <w:lastRenderedPageBreak/>
              <w:t>序号</w:t>
            </w:r>
          </w:p>
        </w:tc>
        <w:tc>
          <w:tcPr>
            <w:tcW w:w="1417" w:type="dxa"/>
            <w:vAlign w:val="center"/>
          </w:tcPr>
          <w:p w:rsidR="008F1DC1" w:rsidRDefault="008F1DC1" w:rsidP="00B13817">
            <w:pPr>
              <w:ind w:firstLineChars="0" w:firstLine="0"/>
              <w:jc w:val="center"/>
              <w:rPr>
                <w:sz w:val="21"/>
              </w:rPr>
            </w:pPr>
            <w:r>
              <w:rPr>
                <w:rFonts w:hint="eastAsia"/>
                <w:sz w:val="21"/>
              </w:rPr>
              <w:t>课程名称</w:t>
            </w:r>
          </w:p>
        </w:tc>
        <w:tc>
          <w:tcPr>
            <w:tcW w:w="6663" w:type="dxa"/>
            <w:vAlign w:val="center"/>
          </w:tcPr>
          <w:p w:rsidR="008F1DC1" w:rsidRDefault="008F1DC1" w:rsidP="00B13817">
            <w:pPr>
              <w:ind w:firstLineChars="0" w:firstLine="0"/>
              <w:jc w:val="center"/>
              <w:rPr>
                <w:sz w:val="21"/>
              </w:rPr>
            </w:pPr>
            <w:r>
              <w:rPr>
                <w:rFonts w:hint="eastAsia"/>
                <w:sz w:val="21"/>
              </w:rPr>
              <w:t>主要教学内容和要求</w:t>
            </w:r>
          </w:p>
        </w:tc>
        <w:tc>
          <w:tcPr>
            <w:tcW w:w="708" w:type="dxa"/>
            <w:vAlign w:val="center"/>
          </w:tcPr>
          <w:p w:rsidR="008F1DC1" w:rsidRDefault="008F1DC1" w:rsidP="00B13817">
            <w:pPr>
              <w:ind w:firstLineChars="0" w:firstLine="0"/>
              <w:jc w:val="center"/>
              <w:rPr>
                <w:sz w:val="21"/>
              </w:rPr>
            </w:pPr>
            <w:r>
              <w:rPr>
                <w:rFonts w:hint="eastAsia"/>
                <w:sz w:val="21"/>
              </w:rPr>
              <w:t>学时</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t>1</w:t>
            </w:r>
          </w:p>
        </w:tc>
        <w:tc>
          <w:tcPr>
            <w:tcW w:w="1417" w:type="dxa"/>
            <w:vAlign w:val="center"/>
          </w:tcPr>
          <w:p w:rsidR="008F1DC1" w:rsidRDefault="008F1DC1" w:rsidP="00B13817">
            <w:pPr>
              <w:ind w:firstLineChars="0" w:firstLine="0"/>
              <w:jc w:val="center"/>
              <w:rPr>
                <w:sz w:val="21"/>
              </w:rPr>
            </w:pPr>
            <w:r>
              <w:rPr>
                <w:rFonts w:hint="eastAsia"/>
                <w:sz w:val="21"/>
              </w:rPr>
              <w:t>城轨概论</w:t>
            </w:r>
          </w:p>
        </w:tc>
        <w:tc>
          <w:tcPr>
            <w:tcW w:w="6663" w:type="dxa"/>
            <w:vAlign w:val="center"/>
          </w:tcPr>
          <w:p w:rsidR="008F1DC1" w:rsidRDefault="008F1DC1" w:rsidP="00B13817">
            <w:pPr>
              <w:ind w:firstLineChars="0" w:firstLine="0"/>
              <w:rPr>
                <w:sz w:val="21"/>
              </w:rPr>
            </w:pPr>
            <w:r>
              <w:rPr>
                <w:rFonts w:hint="eastAsia"/>
                <w:sz w:val="21"/>
              </w:rPr>
              <w:t>项目一：城轨交通专业与岗位能力</w:t>
            </w:r>
          </w:p>
          <w:p w:rsidR="008F1DC1" w:rsidRDefault="008F1DC1" w:rsidP="00B13817">
            <w:pPr>
              <w:ind w:firstLineChars="0" w:firstLine="0"/>
              <w:rPr>
                <w:sz w:val="21"/>
              </w:rPr>
            </w:pPr>
            <w:r>
              <w:rPr>
                <w:rFonts w:hint="eastAsia"/>
                <w:sz w:val="21"/>
              </w:rPr>
              <w:t>（</w:t>
            </w:r>
            <w:r>
              <w:rPr>
                <w:rFonts w:hint="eastAsia"/>
                <w:sz w:val="21"/>
              </w:rPr>
              <w:t>1</w:t>
            </w:r>
            <w:r>
              <w:rPr>
                <w:rFonts w:hint="eastAsia"/>
                <w:sz w:val="21"/>
              </w:rPr>
              <w:t>）了解城市轨道交通运营管理专业；</w:t>
            </w:r>
          </w:p>
          <w:p w:rsidR="008F1DC1" w:rsidRDefault="008F1DC1" w:rsidP="00B13817">
            <w:pPr>
              <w:ind w:firstLineChars="0" w:firstLine="0"/>
              <w:rPr>
                <w:sz w:val="21"/>
              </w:rPr>
            </w:pPr>
            <w:r>
              <w:rPr>
                <w:rFonts w:hint="eastAsia"/>
                <w:sz w:val="21"/>
              </w:rPr>
              <w:t>（</w:t>
            </w:r>
            <w:r>
              <w:rPr>
                <w:rFonts w:hint="eastAsia"/>
                <w:sz w:val="21"/>
              </w:rPr>
              <w:t>2</w:t>
            </w:r>
            <w:r>
              <w:rPr>
                <w:rFonts w:hint="eastAsia"/>
                <w:sz w:val="21"/>
              </w:rPr>
              <w:t>）重点掌握城市轨道交通运营管理专业岗位能力要求；</w:t>
            </w:r>
          </w:p>
          <w:p w:rsidR="008F1DC1" w:rsidRDefault="008F1DC1" w:rsidP="00B13817">
            <w:pPr>
              <w:ind w:firstLineChars="0" w:firstLine="0"/>
              <w:rPr>
                <w:sz w:val="21"/>
              </w:rPr>
            </w:pPr>
            <w:r>
              <w:rPr>
                <w:rFonts w:hint="eastAsia"/>
                <w:sz w:val="21"/>
              </w:rPr>
              <w:t>项目二：城市轨道交通概述</w:t>
            </w:r>
          </w:p>
          <w:p w:rsidR="008F1DC1" w:rsidRDefault="008F1DC1" w:rsidP="00B13817">
            <w:pPr>
              <w:ind w:firstLineChars="0" w:firstLine="0"/>
              <w:rPr>
                <w:sz w:val="21"/>
              </w:rPr>
            </w:pPr>
            <w:r>
              <w:rPr>
                <w:rFonts w:hint="eastAsia"/>
                <w:sz w:val="21"/>
              </w:rPr>
              <w:t>城市轨道交通的概念与类型；</w:t>
            </w:r>
          </w:p>
          <w:p w:rsidR="008F1DC1" w:rsidRDefault="008F1DC1" w:rsidP="00B13817">
            <w:pPr>
              <w:ind w:firstLineChars="0" w:firstLine="0"/>
              <w:rPr>
                <w:sz w:val="21"/>
              </w:rPr>
            </w:pPr>
            <w:r>
              <w:rPr>
                <w:rFonts w:hint="eastAsia"/>
                <w:sz w:val="21"/>
              </w:rPr>
              <w:t>（</w:t>
            </w:r>
            <w:r>
              <w:rPr>
                <w:rFonts w:hint="eastAsia"/>
                <w:sz w:val="21"/>
              </w:rPr>
              <w:t>2</w:t>
            </w:r>
            <w:r>
              <w:rPr>
                <w:rFonts w:hint="eastAsia"/>
                <w:sz w:val="21"/>
              </w:rPr>
              <w:t>）世界轨道交通发展历程及现状</w:t>
            </w:r>
            <w:r>
              <w:rPr>
                <w:rFonts w:hint="eastAsia"/>
                <w:sz w:val="21"/>
              </w:rPr>
              <w:t xml:space="preserve"> </w:t>
            </w:r>
            <w:r>
              <w:rPr>
                <w:rFonts w:hint="eastAsia"/>
                <w:sz w:val="21"/>
              </w:rPr>
              <w:t>。</w:t>
            </w:r>
          </w:p>
        </w:tc>
        <w:tc>
          <w:tcPr>
            <w:tcW w:w="708" w:type="dxa"/>
            <w:vAlign w:val="center"/>
          </w:tcPr>
          <w:p w:rsidR="008F1DC1" w:rsidRDefault="008F1DC1" w:rsidP="00B13817">
            <w:pPr>
              <w:ind w:firstLineChars="0" w:firstLine="0"/>
              <w:jc w:val="center"/>
              <w:rPr>
                <w:sz w:val="21"/>
              </w:rPr>
            </w:pPr>
            <w:r>
              <w:rPr>
                <w:rFonts w:hint="eastAsia"/>
                <w:sz w:val="21"/>
              </w:rPr>
              <w:t>68</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t>2</w:t>
            </w:r>
          </w:p>
        </w:tc>
        <w:tc>
          <w:tcPr>
            <w:tcW w:w="1417" w:type="dxa"/>
            <w:vAlign w:val="center"/>
          </w:tcPr>
          <w:p w:rsidR="008F1DC1" w:rsidRDefault="008F1DC1" w:rsidP="00B13817">
            <w:pPr>
              <w:ind w:firstLineChars="0" w:firstLine="0"/>
              <w:jc w:val="center"/>
              <w:rPr>
                <w:sz w:val="21"/>
              </w:rPr>
            </w:pPr>
            <w:r>
              <w:rPr>
                <w:rFonts w:hint="eastAsia"/>
                <w:sz w:val="21"/>
              </w:rPr>
              <w:t>城轨供电</w:t>
            </w:r>
          </w:p>
        </w:tc>
        <w:tc>
          <w:tcPr>
            <w:tcW w:w="6663" w:type="dxa"/>
            <w:vAlign w:val="center"/>
          </w:tcPr>
          <w:p w:rsidR="008F1DC1" w:rsidRDefault="008F1DC1" w:rsidP="00B13817">
            <w:pPr>
              <w:ind w:firstLineChars="0" w:firstLine="0"/>
              <w:rPr>
                <w:sz w:val="21"/>
              </w:rPr>
            </w:pPr>
            <w:r>
              <w:rPr>
                <w:rFonts w:hint="eastAsia"/>
                <w:sz w:val="21"/>
              </w:rPr>
              <w:t>（</w:t>
            </w:r>
            <w:r>
              <w:rPr>
                <w:rFonts w:hint="eastAsia"/>
                <w:sz w:val="21"/>
              </w:rPr>
              <w:t>1</w:t>
            </w:r>
            <w:r>
              <w:rPr>
                <w:rFonts w:hint="eastAsia"/>
                <w:sz w:val="21"/>
              </w:rPr>
              <w:t>）熟悉城市轨道交通的定义，掌握城市轨道交通供电系统的组成和特点；</w:t>
            </w:r>
          </w:p>
          <w:p w:rsidR="008F1DC1" w:rsidRDefault="008F1DC1" w:rsidP="00B13817">
            <w:pPr>
              <w:ind w:firstLineChars="0" w:firstLine="0"/>
              <w:rPr>
                <w:sz w:val="21"/>
              </w:rPr>
            </w:pPr>
            <w:r>
              <w:rPr>
                <w:rFonts w:hint="eastAsia"/>
                <w:sz w:val="21"/>
              </w:rPr>
              <w:t>（</w:t>
            </w:r>
            <w:r>
              <w:rPr>
                <w:rFonts w:hint="eastAsia"/>
                <w:sz w:val="21"/>
              </w:rPr>
              <w:t>2</w:t>
            </w:r>
            <w:r>
              <w:rPr>
                <w:rFonts w:hint="eastAsia"/>
                <w:sz w:val="21"/>
              </w:rPr>
              <w:t>）认识高压电器的分类，初步掌握各种高压电器的结构和工作原理；</w:t>
            </w:r>
          </w:p>
          <w:p w:rsidR="008F1DC1" w:rsidRDefault="008F1DC1" w:rsidP="00B13817">
            <w:pPr>
              <w:ind w:firstLineChars="0" w:firstLine="0"/>
              <w:rPr>
                <w:sz w:val="21"/>
              </w:rPr>
            </w:pPr>
            <w:r>
              <w:rPr>
                <w:rFonts w:hint="eastAsia"/>
                <w:sz w:val="21"/>
              </w:rPr>
              <w:t>（</w:t>
            </w:r>
            <w:r>
              <w:rPr>
                <w:rFonts w:hint="eastAsia"/>
                <w:sz w:val="21"/>
              </w:rPr>
              <w:t>3</w:t>
            </w:r>
            <w:r>
              <w:rPr>
                <w:rFonts w:hint="eastAsia"/>
                <w:sz w:val="21"/>
              </w:rPr>
              <w:t>）认识变电所二次系统的功能、结构、接线及分类。</w:t>
            </w:r>
          </w:p>
        </w:tc>
        <w:tc>
          <w:tcPr>
            <w:tcW w:w="708" w:type="dxa"/>
            <w:vAlign w:val="center"/>
          </w:tcPr>
          <w:p w:rsidR="008F1DC1" w:rsidRDefault="008F1DC1" w:rsidP="00B13817">
            <w:pPr>
              <w:ind w:firstLineChars="0" w:firstLine="0"/>
              <w:jc w:val="center"/>
              <w:rPr>
                <w:sz w:val="21"/>
              </w:rPr>
            </w:pPr>
            <w:r>
              <w:rPr>
                <w:rFonts w:hint="eastAsia"/>
                <w:sz w:val="21"/>
              </w:rPr>
              <w:t>72</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t>3</w:t>
            </w:r>
          </w:p>
        </w:tc>
        <w:tc>
          <w:tcPr>
            <w:tcW w:w="1417" w:type="dxa"/>
            <w:vAlign w:val="center"/>
          </w:tcPr>
          <w:p w:rsidR="008F1DC1" w:rsidRDefault="008F1DC1" w:rsidP="00B13817">
            <w:pPr>
              <w:ind w:firstLineChars="0" w:firstLine="0"/>
              <w:jc w:val="center"/>
              <w:rPr>
                <w:sz w:val="21"/>
              </w:rPr>
            </w:pPr>
            <w:r>
              <w:rPr>
                <w:rFonts w:hint="eastAsia"/>
                <w:sz w:val="21"/>
              </w:rPr>
              <w:t>城轨安全管理</w:t>
            </w:r>
          </w:p>
        </w:tc>
        <w:tc>
          <w:tcPr>
            <w:tcW w:w="6663" w:type="dxa"/>
            <w:vAlign w:val="center"/>
          </w:tcPr>
          <w:p w:rsidR="008F1DC1" w:rsidRDefault="008F1DC1" w:rsidP="00B13817">
            <w:pPr>
              <w:ind w:firstLineChars="0" w:firstLine="0"/>
              <w:rPr>
                <w:sz w:val="21"/>
              </w:rPr>
            </w:pPr>
            <w:r>
              <w:rPr>
                <w:rFonts w:hint="eastAsia"/>
                <w:sz w:val="21"/>
              </w:rPr>
              <w:t>（</w:t>
            </w:r>
            <w:r>
              <w:rPr>
                <w:rFonts w:hint="eastAsia"/>
                <w:sz w:val="21"/>
              </w:rPr>
              <w:t>1</w:t>
            </w:r>
            <w:r>
              <w:rPr>
                <w:rFonts w:hint="eastAsia"/>
                <w:sz w:val="21"/>
              </w:rPr>
              <w:t>）能阐述轨道交通的性质；</w:t>
            </w:r>
          </w:p>
          <w:p w:rsidR="008F1DC1" w:rsidRDefault="008F1DC1" w:rsidP="00B13817">
            <w:pPr>
              <w:ind w:firstLineChars="0" w:firstLine="0"/>
              <w:rPr>
                <w:sz w:val="21"/>
              </w:rPr>
            </w:pPr>
            <w:r>
              <w:rPr>
                <w:rFonts w:hint="eastAsia"/>
                <w:sz w:val="21"/>
              </w:rPr>
              <w:t>（</w:t>
            </w:r>
            <w:r>
              <w:rPr>
                <w:rFonts w:hint="eastAsia"/>
                <w:sz w:val="21"/>
              </w:rPr>
              <w:t>2</w:t>
            </w:r>
            <w:r>
              <w:rPr>
                <w:rFonts w:hint="eastAsia"/>
                <w:sz w:val="21"/>
              </w:rPr>
              <w:t>）安全管理的基本特点；</w:t>
            </w:r>
          </w:p>
          <w:p w:rsidR="008F1DC1" w:rsidRDefault="008F1DC1" w:rsidP="00B13817">
            <w:pPr>
              <w:ind w:firstLineChars="0" w:firstLine="0"/>
              <w:rPr>
                <w:sz w:val="21"/>
              </w:rPr>
            </w:pPr>
            <w:r>
              <w:rPr>
                <w:rFonts w:hint="eastAsia"/>
                <w:sz w:val="21"/>
              </w:rPr>
              <w:t>（</w:t>
            </w:r>
            <w:r>
              <w:rPr>
                <w:rFonts w:hint="eastAsia"/>
                <w:sz w:val="21"/>
              </w:rPr>
              <w:t>3</w:t>
            </w:r>
            <w:r>
              <w:rPr>
                <w:rFonts w:hint="eastAsia"/>
                <w:sz w:val="21"/>
              </w:rPr>
              <w:t>）掌握列车运行事故的分类方法；</w:t>
            </w:r>
          </w:p>
          <w:p w:rsidR="008F1DC1" w:rsidRDefault="008F1DC1" w:rsidP="00B13817">
            <w:pPr>
              <w:ind w:firstLineChars="0" w:firstLine="0"/>
              <w:rPr>
                <w:sz w:val="21"/>
              </w:rPr>
            </w:pPr>
            <w:r>
              <w:rPr>
                <w:rFonts w:hint="eastAsia"/>
                <w:sz w:val="21"/>
              </w:rPr>
              <w:t>（</w:t>
            </w:r>
            <w:r>
              <w:rPr>
                <w:rFonts w:hint="eastAsia"/>
                <w:sz w:val="21"/>
              </w:rPr>
              <w:t>4</w:t>
            </w:r>
            <w:r>
              <w:rPr>
                <w:rFonts w:hint="eastAsia"/>
                <w:sz w:val="21"/>
              </w:rPr>
              <w:t>）熟悉列车运行事故的构成条件；</w:t>
            </w:r>
          </w:p>
          <w:p w:rsidR="008F1DC1" w:rsidRDefault="008F1DC1" w:rsidP="00B13817">
            <w:pPr>
              <w:ind w:firstLineChars="0" w:firstLine="0"/>
              <w:rPr>
                <w:sz w:val="21"/>
              </w:rPr>
            </w:pPr>
            <w:r>
              <w:rPr>
                <w:rFonts w:hint="eastAsia"/>
                <w:sz w:val="21"/>
              </w:rPr>
              <w:t>（</w:t>
            </w:r>
            <w:r>
              <w:rPr>
                <w:rFonts w:hint="eastAsia"/>
                <w:sz w:val="21"/>
              </w:rPr>
              <w:t>5</w:t>
            </w:r>
            <w:r>
              <w:rPr>
                <w:rFonts w:hint="eastAsia"/>
                <w:sz w:val="21"/>
              </w:rPr>
              <w:t>）熟悉列车运行事故的处理程序及内容；</w:t>
            </w:r>
          </w:p>
          <w:p w:rsidR="008F1DC1" w:rsidRDefault="008F1DC1" w:rsidP="00B13817">
            <w:pPr>
              <w:ind w:firstLineChars="0" w:firstLine="0"/>
              <w:rPr>
                <w:sz w:val="21"/>
              </w:rPr>
            </w:pPr>
            <w:r>
              <w:rPr>
                <w:rFonts w:hint="eastAsia"/>
                <w:sz w:val="21"/>
              </w:rPr>
              <w:t>（</w:t>
            </w:r>
            <w:r>
              <w:rPr>
                <w:rFonts w:hint="eastAsia"/>
                <w:sz w:val="21"/>
              </w:rPr>
              <w:t>6</w:t>
            </w:r>
            <w:r>
              <w:rPr>
                <w:rFonts w:hint="eastAsia"/>
                <w:sz w:val="21"/>
              </w:rPr>
              <w:t>）了解列车运行事故预防的途径和要求。</w:t>
            </w:r>
          </w:p>
        </w:tc>
        <w:tc>
          <w:tcPr>
            <w:tcW w:w="708" w:type="dxa"/>
            <w:vAlign w:val="center"/>
          </w:tcPr>
          <w:p w:rsidR="008F1DC1" w:rsidRDefault="008F1DC1" w:rsidP="00B13817">
            <w:pPr>
              <w:ind w:firstLineChars="0" w:firstLine="0"/>
              <w:jc w:val="center"/>
              <w:rPr>
                <w:sz w:val="21"/>
              </w:rPr>
            </w:pPr>
            <w:r>
              <w:rPr>
                <w:rFonts w:hint="eastAsia"/>
                <w:sz w:val="21"/>
              </w:rPr>
              <w:t>68</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t>4</w:t>
            </w:r>
          </w:p>
        </w:tc>
        <w:tc>
          <w:tcPr>
            <w:tcW w:w="1417" w:type="dxa"/>
            <w:vAlign w:val="center"/>
          </w:tcPr>
          <w:p w:rsidR="008F1DC1" w:rsidRDefault="008F1DC1" w:rsidP="00B13817">
            <w:pPr>
              <w:ind w:firstLineChars="0" w:firstLine="0"/>
              <w:jc w:val="center"/>
              <w:rPr>
                <w:sz w:val="21"/>
              </w:rPr>
            </w:pPr>
            <w:r>
              <w:rPr>
                <w:rFonts w:hint="eastAsia"/>
                <w:sz w:val="21"/>
              </w:rPr>
              <w:t>城轨票务管理</w:t>
            </w:r>
          </w:p>
        </w:tc>
        <w:tc>
          <w:tcPr>
            <w:tcW w:w="6663" w:type="dxa"/>
            <w:vAlign w:val="center"/>
          </w:tcPr>
          <w:p w:rsidR="008F1DC1" w:rsidRDefault="008F1DC1" w:rsidP="00B13817">
            <w:pPr>
              <w:ind w:firstLineChars="0" w:firstLine="0"/>
              <w:rPr>
                <w:sz w:val="21"/>
              </w:rPr>
            </w:pPr>
            <w:r>
              <w:rPr>
                <w:rFonts w:hint="eastAsia"/>
                <w:sz w:val="21"/>
              </w:rPr>
              <w:t>（</w:t>
            </w:r>
            <w:r>
              <w:rPr>
                <w:rFonts w:hint="eastAsia"/>
                <w:sz w:val="21"/>
              </w:rPr>
              <w:t>1</w:t>
            </w:r>
            <w:r>
              <w:rPr>
                <w:rFonts w:hint="eastAsia"/>
                <w:sz w:val="21"/>
              </w:rPr>
              <w:t>）了解城市轨道交通票务系统及其作用；</w:t>
            </w:r>
          </w:p>
          <w:p w:rsidR="008F1DC1" w:rsidRDefault="008F1DC1" w:rsidP="00B13817">
            <w:pPr>
              <w:ind w:firstLineChars="0" w:firstLine="0"/>
              <w:rPr>
                <w:sz w:val="21"/>
              </w:rPr>
            </w:pPr>
            <w:r>
              <w:rPr>
                <w:rFonts w:hint="eastAsia"/>
                <w:sz w:val="21"/>
              </w:rPr>
              <w:t>（</w:t>
            </w:r>
            <w:r>
              <w:rPr>
                <w:rFonts w:hint="eastAsia"/>
                <w:sz w:val="21"/>
              </w:rPr>
              <w:t>2</w:t>
            </w:r>
            <w:r>
              <w:rPr>
                <w:rFonts w:hint="eastAsia"/>
                <w:sz w:val="21"/>
              </w:rPr>
              <w:t>）熟悉城市轨道交通票务管理系统，掌握自动售检票系统的功能，了解票务管理系统与自动售检票系统的关系；</w:t>
            </w:r>
          </w:p>
          <w:p w:rsidR="008F1DC1" w:rsidRDefault="008F1DC1" w:rsidP="00B13817">
            <w:pPr>
              <w:ind w:firstLineChars="0" w:firstLine="0"/>
              <w:rPr>
                <w:sz w:val="21"/>
              </w:rPr>
            </w:pPr>
            <w:r>
              <w:rPr>
                <w:rFonts w:hint="eastAsia"/>
                <w:sz w:val="21"/>
              </w:rPr>
              <w:t>（</w:t>
            </w:r>
            <w:r>
              <w:rPr>
                <w:rFonts w:hint="eastAsia"/>
                <w:sz w:val="21"/>
              </w:rPr>
              <w:t>3</w:t>
            </w:r>
            <w:r>
              <w:rPr>
                <w:rFonts w:hint="eastAsia"/>
                <w:sz w:val="21"/>
              </w:rPr>
              <w:t>）了解城市轨道交通自动售检票系统的现状与发展趋势；</w:t>
            </w:r>
          </w:p>
          <w:p w:rsidR="008F1DC1" w:rsidRDefault="008F1DC1" w:rsidP="00B13817">
            <w:pPr>
              <w:ind w:firstLineChars="0" w:firstLine="0"/>
              <w:rPr>
                <w:sz w:val="21"/>
              </w:rPr>
            </w:pPr>
            <w:r>
              <w:rPr>
                <w:rFonts w:hint="eastAsia"/>
                <w:sz w:val="21"/>
              </w:rPr>
              <w:t>（</w:t>
            </w:r>
            <w:r>
              <w:rPr>
                <w:rFonts w:hint="eastAsia"/>
                <w:sz w:val="21"/>
              </w:rPr>
              <w:t>4</w:t>
            </w:r>
            <w:r>
              <w:rPr>
                <w:rFonts w:hint="eastAsia"/>
                <w:sz w:val="21"/>
              </w:rPr>
              <w:t>）了解自动售检票系统的发展概况及技术制式；</w:t>
            </w:r>
          </w:p>
          <w:p w:rsidR="008F1DC1" w:rsidRDefault="008F1DC1" w:rsidP="00B13817">
            <w:pPr>
              <w:ind w:firstLineChars="0" w:firstLine="0"/>
              <w:rPr>
                <w:sz w:val="21"/>
              </w:rPr>
            </w:pPr>
            <w:r>
              <w:rPr>
                <w:rFonts w:hint="eastAsia"/>
                <w:sz w:val="21"/>
              </w:rPr>
              <w:t>（</w:t>
            </w:r>
            <w:r>
              <w:rPr>
                <w:rFonts w:hint="eastAsia"/>
                <w:sz w:val="21"/>
              </w:rPr>
              <w:t>5</w:t>
            </w:r>
            <w:r>
              <w:rPr>
                <w:rFonts w:hint="eastAsia"/>
                <w:sz w:val="21"/>
              </w:rPr>
              <w:t>）熟悉自动售检票系统各层次的组成与功能；</w:t>
            </w:r>
          </w:p>
          <w:p w:rsidR="008F1DC1" w:rsidRDefault="008F1DC1" w:rsidP="00B13817">
            <w:pPr>
              <w:ind w:firstLineChars="0" w:firstLine="0"/>
              <w:rPr>
                <w:sz w:val="21"/>
              </w:rPr>
            </w:pPr>
            <w:r>
              <w:rPr>
                <w:rFonts w:hint="eastAsia"/>
                <w:sz w:val="21"/>
              </w:rPr>
              <w:t>（</w:t>
            </w:r>
            <w:r>
              <w:rPr>
                <w:rFonts w:hint="eastAsia"/>
                <w:sz w:val="21"/>
              </w:rPr>
              <w:t>6</w:t>
            </w:r>
            <w:r>
              <w:rPr>
                <w:rFonts w:hint="eastAsia"/>
                <w:sz w:val="21"/>
              </w:rPr>
              <w:t>）掌握自动售检票系统的基本架构；</w:t>
            </w:r>
          </w:p>
          <w:p w:rsidR="008F1DC1" w:rsidRDefault="008F1DC1" w:rsidP="00B13817">
            <w:pPr>
              <w:ind w:firstLineChars="0" w:firstLine="0"/>
              <w:rPr>
                <w:sz w:val="21"/>
              </w:rPr>
            </w:pPr>
            <w:r>
              <w:rPr>
                <w:rFonts w:hint="eastAsia"/>
                <w:sz w:val="21"/>
              </w:rPr>
              <w:t>（</w:t>
            </w:r>
            <w:r>
              <w:rPr>
                <w:rFonts w:hint="eastAsia"/>
                <w:sz w:val="21"/>
              </w:rPr>
              <w:t>7</w:t>
            </w:r>
            <w:r>
              <w:rPr>
                <w:rFonts w:hint="eastAsia"/>
                <w:sz w:val="21"/>
              </w:rPr>
              <w:t>）熟悉售检票系统业务的作业方式；</w:t>
            </w:r>
          </w:p>
          <w:p w:rsidR="008F1DC1" w:rsidRDefault="008F1DC1" w:rsidP="00B13817">
            <w:pPr>
              <w:ind w:firstLineChars="0" w:firstLine="0"/>
              <w:rPr>
                <w:sz w:val="21"/>
              </w:rPr>
            </w:pPr>
            <w:r>
              <w:rPr>
                <w:rFonts w:hint="eastAsia"/>
                <w:sz w:val="21"/>
              </w:rPr>
              <w:t>（</w:t>
            </w:r>
            <w:r>
              <w:rPr>
                <w:rFonts w:hint="eastAsia"/>
                <w:sz w:val="21"/>
              </w:rPr>
              <w:t>8</w:t>
            </w:r>
            <w:r>
              <w:rPr>
                <w:rFonts w:hint="eastAsia"/>
                <w:sz w:val="21"/>
              </w:rPr>
              <w:t>）掌握自动售检票系统设备的配置与布局。</w:t>
            </w:r>
          </w:p>
        </w:tc>
        <w:tc>
          <w:tcPr>
            <w:tcW w:w="708" w:type="dxa"/>
            <w:vAlign w:val="center"/>
          </w:tcPr>
          <w:p w:rsidR="008F1DC1" w:rsidRDefault="008F1DC1" w:rsidP="00B13817">
            <w:pPr>
              <w:ind w:firstLineChars="0" w:firstLine="0"/>
              <w:jc w:val="center"/>
              <w:rPr>
                <w:sz w:val="21"/>
              </w:rPr>
            </w:pPr>
            <w:r>
              <w:rPr>
                <w:rFonts w:hint="eastAsia"/>
                <w:sz w:val="21"/>
              </w:rPr>
              <w:t>72</w:t>
            </w:r>
          </w:p>
        </w:tc>
      </w:tr>
      <w:tr w:rsidR="008F1DC1" w:rsidTr="00B13817">
        <w:tc>
          <w:tcPr>
            <w:tcW w:w="710"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学时</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t>5</w:t>
            </w:r>
          </w:p>
        </w:tc>
        <w:tc>
          <w:tcPr>
            <w:tcW w:w="1417" w:type="dxa"/>
            <w:vAlign w:val="center"/>
          </w:tcPr>
          <w:p w:rsidR="008F1DC1" w:rsidRDefault="008F1DC1" w:rsidP="00B13817">
            <w:pPr>
              <w:ind w:firstLineChars="0" w:firstLine="0"/>
              <w:jc w:val="center"/>
              <w:rPr>
                <w:sz w:val="21"/>
              </w:rPr>
            </w:pPr>
            <w:r>
              <w:rPr>
                <w:rFonts w:hint="eastAsia"/>
                <w:sz w:val="21"/>
              </w:rPr>
              <w:t>城轨运营管理</w:t>
            </w:r>
          </w:p>
        </w:tc>
        <w:tc>
          <w:tcPr>
            <w:tcW w:w="6663" w:type="dxa"/>
            <w:vAlign w:val="center"/>
          </w:tcPr>
          <w:p w:rsidR="008F1DC1" w:rsidRDefault="008F1DC1" w:rsidP="00B13817">
            <w:pPr>
              <w:ind w:firstLineChars="0" w:firstLine="0"/>
              <w:rPr>
                <w:sz w:val="21"/>
              </w:rPr>
            </w:pPr>
            <w:r>
              <w:rPr>
                <w:rFonts w:hint="eastAsia"/>
                <w:sz w:val="21"/>
              </w:rPr>
              <w:t>（</w:t>
            </w:r>
            <w:r>
              <w:rPr>
                <w:rFonts w:hint="eastAsia"/>
                <w:sz w:val="21"/>
              </w:rPr>
              <w:t>1</w:t>
            </w:r>
            <w:r>
              <w:rPr>
                <w:rFonts w:hint="eastAsia"/>
                <w:sz w:val="21"/>
              </w:rPr>
              <w:t>）了解城市轨道交通运营的种类；</w:t>
            </w:r>
          </w:p>
          <w:p w:rsidR="008F1DC1" w:rsidRDefault="008F1DC1" w:rsidP="00B13817">
            <w:pPr>
              <w:ind w:firstLineChars="0" w:firstLine="0"/>
              <w:rPr>
                <w:sz w:val="21"/>
              </w:rPr>
            </w:pPr>
            <w:r>
              <w:rPr>
                <w:rFonts w:hint="eastAsia"/>
                <w:sz w:val="21"/>
              </w:rPr>
              <w:t>（</w:t>
            </w:r>
            <w:r>
              <w:rPr>
                <w:rFonts w:hint="eastAsia"/>
                <w:sz w:val="21"/>
              </w:rPr>
              <w:t>2</w:t>
            </w:r>
            <w:r>
              <w:rPr>
                <w:rFonts w:hint="eastAsia"/>
                <w:sz w:val="21"/>
              </w:rPr>
              <w:t>）熟悉城市轨道交通运营管理的内容；</w:t>
            </w:r>
          </w:p>
          <w:p w:rsidR="008F1DC1" w:rsidRDefault="008F1DC1" w:rsidP="00B13817">
            <w:pPr>
              <w:ind w:firstLineChars="0" w:firstLine="0"/>
              <w:rPr>
                <w:sz w:val="21"/>
              </w:rPr>
            </w:pPr>
            <w:r>
              <w:rPr>
                <w:rFonts w:hint="eastAsia"/>
                <w:sz w:val="21"/>
              </w:rPr>
              <w:t>（</w:t>
            </w:r>
            <w:r>
              <w:rPr>
                <w:rFonts w:hint="eastAsia"/>
                <w:sz w:val="21"/>
              </w:rPr>
              <w:t>3</w:t>
            </w:r>
            <w:r>
              <w:rPr>
                <w:rFonts w:hint="eastAsia"/>
                <w:sz w:val="21"/>
              </w:rPr>
              <w:t>）了解城市轨道交通运营管理中存在的问题，并熟悉其对应的完善</w:t>
            </w:r>
            <w:r>
              <w:rPr>
                <w:rFonts w:hint="eastAsia"/>
                <w:sz w:val="21"/>
              </w:rPr>
              <w:lastRenderedPageBreak/>
              <w:t>思路；</w:t>
            </w:r>
          </w:p>
          <w:p w:rsidR="008F1DC1" w:rsidRDefault="008F1DC1" w:rsidP="00B13817">
            <w:pPr>
              <w:ind w:firstLineChars="0" w:firstLine="0"/>
              <w:rPr>
                <w:sz w:val="21"/>
              </w:rPr>
            </w:pPr>
            <w:r>
              <w:rPr>
                <w:rFonts w:hint="eastAsia"/>
                <w:sz w:val="21"/>
              </w:rPr>
              <w:t>（</w:t>
            </w:r>
            <w:r>
              <w:rPr>
                <w:rFonts w:hint="eastAsia"/>
                <w:sz w:val="21"/>
              </w:rPr>
              <w:t>4</w:t>
            </w:r>
            <w:r>
              <w:rPr>
                <w:rFonts w:hint="eastAsia"/>
                <w:sz w:val="21"/>
              </w:rPr>
              <w:t>）了解城市轨道交通运营管理模式分类；</w:t>
            </w:r>
          </w:p>
          <w:p w:rsidR="008F1DC1" w:rsidRDefault="008F1DC1" w:rsidP="00B13817">
            <w:pPr>
              <w:ind w:firstLineChars="0" w:firstLine="0"/>
              <w:rPr>
                <w:sz w:val="21"/>
              </w:rPr>
            </w:pPr>
            <w:r>
              <w:rPr>
                <w:rFonts w:hint="eastAsia"/>
                <w:sz w:val="21"/>
              </w:rPr>
              <w:t>（</w:t>
            </w:r>
            <w:r>
              <w:rPr>
                <w:rFonts w:hint="eastAsia"/>
                <w:sz w:val="21"/>
              </w:rPr>
              <w:t>5</w:t>
            </w:r>
            <w:r>
              <w:rPr>
                <w:rFonts w:hint="eastAsia"/>
                <w:sz w:val="21"/>
              </w:rPr>
              <w:t>）掌握城市轨道交通运营管理模式的选择。</w:t>
            </w:r>
          </w:p>
        </w:tc>
        <w:tc>
          <w:tcPr>
            <w:tcW w:w="708" w:type="dxa"/>
            <w:vAlign w:val="center"/>
          </w:tcPr>
          <w:p w:rsidR="008F1DC1" w:rsidRDefault="008F1DC1" w:rsidP="00B13817">
            <w:pPr>
              <w:ind w:firstLineChars="0" w:firstLine="0"/>
              <w:jc w:val="center"/>
              <w:rPr>
                <w:sz w:val="21"/>
              </w:rPr>
            </w:pPr>
            <w:r>
              <w:rPr>
                <w:rFonts w:hint="eastAsia"/>
                <w:sz w:val="21"/>
              </w:rPr>
              <w:lastRenderedPageBreak/>
              <w:t>36</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lastRenderedPageBreak/>
              <w:t>6</w:t>
            </w:r>
          </w:p>
        </w:tc>
        <w:tc>
          <w:tcPr>
            <w:tcW w:w="1417" w:type="dxa"/>
            <w:vAlign w:val="center"/>
          </w:tcPr>
          <w:p w:rsidR="008F1DC1" w:rsidRDefault="008F1DC1" w:rsidP="00B13817">
            <w:pPr>
              <w:ind w:firstLineChars="0" w:firstLine="0"/>
              <w:jc w:val="center"/>
              <w:rPr>
                <w:sz w:val="21"/>
              </w:rPr>
            </w:pPr>
            <w:r>
              <w:rPr>
                <w:rFonts w:hint="eastAsia"/>
                <w:sz w:val="21"/>
              </w:rPr>
              <w:t>城轨信号基础</w:t>
            </w:r>
          </w:p>
        </w:tc>
        <w:tc>
          <w:tcPr>
            <w:tcW w:w="6663" w:type="dxa"/>
            <w:vAlign w:val="center"/>
          </w:tcPr>
          <w:p w:rsidR="008F1DC1" w:rsidRDefault="008F1DC1" w:rsidP="00B13817">
            <w:pPr>
              <w:ind w:firstLineChars="0" w:firstLine="0"/>
              <w:rPr>
                <w:sz w:val="21"/>
              </w:rPr>
            </w:pPr>
            <w:r>
              <w:rPr>
                <w:rFonts w:hint="eastAsia"/>
                <w:sz w:val="21"/>
              </w:rPr>
              <w:t>（</w:t>
            </w:r>
            <w:r>
              <w:rPr>
                <w:rFonts w:hint="eastAsia"/>
                <w:sz w:val="21"/>
              </w:rPr>
              <w:t>1</w:t>
            </w:r>
            <w:r>
              <w:rPr>
                <w:rFonts w:hint="eastAsia"/>
                <w:sz w:val="21"/>
              </w:rPr>
              <w:t>）熟知轨道交通信号与通信系统的有关概念；</w:t>
            </w:r>
          </w:p>
          <w:p w:rsidR="008F1DC1" w:rsidRDefault="008F1DC1" w:rsidP="00B13817">
            <w:pPr>
              <w:ind w:firstLineChars="0" w:firstLine="0"/>
              <w:rPr>
                <w:sz w:val="21"/>
              </w:rPr>
            </w:pPr>
            <w:r>
              <w:rPr>
                <w:rFonts w:hint="eastAsia"/>
                <w:sz w:val="21"/>
              </w:rPr>
              <w:t>（</w:t>
            </w:r>
            <w:r>
              <w:rPr>
                <w:rFonts w:hint="eastAsia"/>
                <w:sz w:val="21"/>
              </w:rPr>
              <w:t>2</w:t>
            </w:r>
            <w:r>
              <w:rPr>
                <w:rFonts w:hint="eastAsia"/>
                <w:sz w:val="21"/>
              </w:rPr>
              <w:t>）熟悉信号；</w:t>
            </w:r>
          </w:p>
          <w:p w:rsidR="008F1DC1" w:rsidRDefault="008F1DC1" w:rsidP="00B13817">
            <w:pPr>
              <w:ind w:firstLineChars="0" w:firstLine="0"/>
              <w:rPr>
                <w:sz w:val="21"/>
              </w:rPr>
            </w:pPr>
            <w:r>
              <w:rPr>
                <w:rFonts w:hint="eastAsia"/>
                <w:sz w:val="21"/>
              </w:rPr>
              <w:t>（</w:t>
            </w:r>
            <w:r>
              <w:rPr>
                <w:rFonts w:hint="eastAsia"/>
                <w:sz w:val="21"/>
              </w:rPr>
              <w:t>3</w:t>
            </w:r>
            <w:r>
              <w:rPr>
                <w:rFonts w:hint="eastAsia"/>
                <w:sz w:val="21"/>
              </w:rPr>
              <w:t>）城市轨道交通信号基础设备；</w:t>
            </w:r>
          </w:p>
          <w:p w:rsidR="008F1DC1" w:rsidRDefault="008F1DC1" w:rsidP="00B13817">
            <w:pPr>
              <w:ind w:firstLineChars="0" w:firstLine="0"/>
              <w:rPr>
                <w:sz w:val="21"/>
              </w:rPr>
            </w:pPr>
            <w:r>
              <w:rPr>
                <w:rFonts w:hint="eastAsia"/>
                <w:sz w:val="21"/>
              </w:rPr>
              <w:t>（</w:t>
            </w:r>
            <w:r>
              <w:rPr>
                <w:rFonts w:hint="eastAsia"/>
                <w:sz w:val="21"/>
              </w:rPr>
              <w:t>4</w:t>
            </w:r>
            <w:r>
              <w:rPr>
                <w:rFonts w:hint="eastAsia"/>
                <w:sz w:val="21"/>
              </w:rPr>
              <w:t>）城市轨道交通联锁设备；</w:t>
            </w:r>
          </w:p>
          <w:p w:rsidR="008F1DC1" w:rsidRDefault="008F1DC1" w:rsidP="00B13817">
            <w:pPr>
              <w:ind w:firstLineChars="0" w:firstLine="0"/>
              <w:rPr>
                <w:sz w:val="21"/>
              </w:rPr>
            </w:pPr>
            <w:r>
              <w:rPr>
                <w:rFonts w:hint="eastAsia"/>
                <w:sz w:val="21"/>
              </w:rPr>
              <w:t>（</w:t>
            </w:r>
            <w:r>
              <w:rPr>
                <w:rFonts w:hint="eastAsia"/>
                <w:sz w:val="21"/>
              </w:rPr>
              <w:t>5</w:t>
            </w:r>
            <w:r>
              <w:rPr>
                <w:rFonts w:hint="eastAsia"/>
                <w:sz w:val="21"/>
              </w:rPr>
              <w:t>）城市轨道交通闭塞设备；</w:t>
            </w:r>
          </w:p>
          <w:p w:rsidR="008F1DC1" w:rsidRDefault="008F1DC1" w:rsidP="00B13817">
            <w:pPr>
              <w:ind w:firstLineChars="0" w:firstLine="0"/>
              <w:rPr>
                <w:sz w:val="21"/>
              </w:rPr>
            </w:pPr>
            <w:r>
              <w:rPr>
                <w:rFonts w:hint="eastAsia"/>
                <w:sz w:val="21"/>
              </w:rPr>
              <w:t>（</w:t>
            </w:r>
            <w:r>
              <w:rPr>
                <w:rFonts w:hint="eastAsia"/>
                <w:sz w:val="21"/>
              </w:rPr>
              <w:t>6</w:t>
            </w:r>
            <w:r>
              <w:rPr>
                <w:rFonts w:hint="eastAsia"/>
                <w:sz w:val="21"/>
              </w:rPr>
              <w:t>）城市轨道交通通信系与通信系统中各个不同功能的系统的作用。</w:t>
            </w:r>
          </w:p>
        </w:tc>
        <w:tc>
          <w:tcPr>
            <w:tcW w:w="708" w:type="dxa"/>
            <w:vAlign w:val="center"/>
          </w:tcPr>
          <w:p w:rsidR="008F1DC1" w:rsidRDefault="008F1DC1" w:rsidP="00B13817">
            <w:pPr>
              <w:ind w:firstLineChars="0" w:firstLine="0"/>
              <w:jc w:val="center"/>
              <w:rPr>
                <w:sz w:val="21"/>
              </w:rPr>
            </w:pPr>
            <w:r>
              <w:rPr>
                <w:rFonts w:hint="eastAsia"/>
                <w:sz w:val="21"/>
              </w:rPr>
              <w:t>18</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t>7</w:t>
            </w:r>
          </w:p>
        </w:tc>
        <w:tc>
          <w:tcPr>
            <w:tcW w:w="1417" w:type="dxa"/>
            <w:vAlign w:val="center"/>
          </w:tcPr>
          <w:p w:rsidR="008F1DC1" w:rsidRDefault="008F1DC1" w:rsidP="00B13817">
            <w:pPr>
              <w:ind w:firstLineChars="0" w:firstLine="0"/>
              <w:jc w:val="center"/>
              <w:rPr>
                <w:sz w:val="21"/>
              </w:rPr>
            </w:pPr>
            <w:r>
              <w:rPr>
                <w:rFonts w:hint="eastAsia"/>
                <w:sz w:val="21"/>
              </w:rPr>
              <w:t>城轨客运服务</w:t>
            </w:r>
          </w:p>
        </w:tc>
        <w:tc>
          <w:tcPr>
            <w:tcW w:w="6663" w:type="dxa"/>
            <w:vAlign w:val="center"/>
          </w:tcPr>
          <w:p w:rsidR="008F1DC1" w:rsidRDefault="008F1DC1" w:rsidP="00B13817">
            <w:pPr>
              <w:ind w:firstLineChars="0" w:firstLine="0"/>
              <w:rPr>
                <w:sz w:val="21"/>
              </w:rPr>
            </w:pPr>
            <w:r>
              <w:rPr>
                <w:rFonts w:hint="eastAsia"/>
                <w:sz w:val="21"/>
              </w:rPr>
              <w:t>（</w:t>
            </w:r>
            <w:r>
              <w:rPr>
                <w:rFonts w:hint="eastAsia"/>
                <w:sz w:val="21"/>
              </w:rPr>
              <w:t>1</w:t>
            </w:r>
            <w:r>
              <w:rPr>
                <w:rFonts w:hint="eastAsia"/>
                <w:sz w:val="21"/>
              </w:rPr>
              <w:t>）熟知城市轨道交通运营管理专业对应的</w:t>
            </w:r>
            <w:r>
              <w:rPr>
                <w:rFonts w:hint="eastAsia"/>
                <w:sz w:val="21"/>
              </w:rPr>
              <w:t>4</w:t>
            </w:r>
            <w:r>
              <w:rPr>
                <w:rFonts w:hint="eastAsia"/>
                <w:sz w:val="21"/>
              </w:rPr>
              <w:t>个就业岗位；</w:t>
            </w:r>
          </w:p>
          <w:p w:rsidR="008F1DC1" w:rsidRDefault="008F1DC1" w:rsidP="00B13817">
            <w:pPr>
              <w:ind w:firstLineChars="0" w:firstLine="0"/>
              <w:rPr>
                <w:sz w:val="21"/>
              </w:rPr>
            </w:pPr>
            <w:r>
              <w:rPr>
                <w:rFonts w:hint="eastAsia"/>
                <w:sz w:val="21"/>
              </w:rPr>
              <w:t>（</w:t>
            </w:r>
            <w:r>
              <w:rPr>
                <w:rFonts w:hint="eastAsia"/>
                <w:sz w:val="21"/>
              </w:rPr>
              <w:t>2</w:t>
            </w:r>
            <w:r>
              <w:rPr>
                <w:rFonts w:hint="eastAsia"/>
                <w:sz w:val="21"/>
              </w:rPr>
              <w:t>）熟记城市轨道交通运营管理专业的</w:t>
            </w:r>
            <w:r>
              <w:rPr>
                <w:rFonts w:hint="eastAsia"/>
                <w:sz w:val="21"/>
              </w:rPr>
              <w:t>4</w:t>
            </w:r>
            <w:r>
              <w:rPr>
                <w:rFonts w:hint="eastAsia"/>
                <w:sz w:val="21"/>
              </w:rPr>
              <w:t>个就业岗位的技能要求。</w:t>
            </w:r>
          </w:p>
        </w:tc>
        <w:tc>
          <w:tcPr>
            <w:tcW w:w="708" w:type="dxa"/>
            <w:vAlign w:val="center"/>
          </w:tcPr>
          <w:p w:rsidR="008F1DC1" w:rsidRDefault="008F1DC1" w:rsidP="00B13817">
            <w:pPr>
              <w:ind w:firstLineChars="0" w:firstLine="0"/>
              <w:jc w:val="center"/>
              <w:rPr>
                <w:sz w:val="21"/>
              </w:rPr>
            </w:pPr>
            <w:r>
              <w:rPr>
                <w:rFonts w:hint="eastAsia"/>
                <w:sz w:val="21"/>
              </w:rPr>
              <w:t>32</w:t>
            </w:r>
          </w:p>
        </w:tc>
      </w:tr>
    </w:tbl>
    <w:p w:rsidR="008F1DC1" w:rsidRDefault="008F1DC1" w:rsidP="008F1DC1">
      <w:pPr>
        <w:pStyle w:val="af0"/>
      </w:pPr>
      <w:bookmarkStart w:id="92" w:name="_Toc16498049"/>
      <w:bookmarkStart w:id="93" w:name="_Toc28402_WPSOffice_Level3"/>
      <w:bookmarkStart w:id="94" w:name="_Toc16497639"/>
      <w:bookmarkStart w:id="95" w:name="_Toc31385_WPSOffice_Level3"/>
      <w:bookmarkStart w:id="96" w:name="_Toc16615813"/>
      <w:bookmarkStart w:id="97" w:name="_Toc16497813"/>
      <w:r>
        <w:rPr>
          <w:rFonts w:hint="eastAsia"/>
        </w:rPr>
        <w:t>专业方向课</w:t>
      </w:r>
      <w:bookmarkEnd w:id="92"/>
      <w:bookmarkEnd w:id="93"/>
      <w:bookmarkEnd w:id="94"/>
      <w:bookmarkEnd w:id="95"/>
      <w:bookmarkEnd w:id="96"/>
      <w:bookmarkEnd w:id="97"/>
    </w:p>
    <w:p w:rsidR="008F1DC1" w:rsidRDefault="008F1DC1" w:rsidP="008F1DC1">
      <w:pPr>
        <w:pStyle w:val="af0"/>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6663"/>
        <w:gridCol w:w="708"/>
      </w:tblGrid>
      <w:tr w:rsidR="008F1DC1" w:rsidTr="00B13817">
        <w:tc>
          <w:tcPr>
            <w:tcW w:w="710" w:type="dxa"/>
            <w:vAlign w:val="center"/>
          </w:tcPr>
          <w:p w:rsidR="008F1DC1" w:rsidRDefault="008F1DC1" w:rsidP="00B13817">
            <w:pPr>
              <w:ind w:firstLineChars="0" w:firstLine="0"/>
              <w:jc w:val="center"/>
              <w:rPr>
                <w:sz w:val="21"/>
              </w:rPr>
            </w:pPr>
            <w:r>
              <w:rPr>
                <w:rFonts w:hint="eastAsia"/>
                <w:sz w:val="21"/>
              </w:rPr>
              <w:t>序号</w:t>
            </w:r>
          </w:p>
        </w:tc>
        <w:tc>
          <w:tcPr>
            <w:tcW w:w="1417" w:type="dxa"/>
            <w:vAlign w:val="center"/>
          </w:tcPr>
          <w:p w:rsidR="008F1DC1" w:rsidRDefault="008F1DC1" w:rsidP="00B13817">
            <w:pPr>
              <w:ind w:firstLineChars="0" w:firstLine="0"/>
              <w:jc w:val="center"/>
              <w:rPr>
                <w:sz w:val="21"/>
              </w:rPr>
            </w:pPr>
            <w:r>
              <w:rPr>
                <w:rFonts w:hint="eastAsia"/>
                <w:sz w:val="21"/>
              </w:rPr>
              <w:t>课程名称</w:t>
            </w:r>
          </w:p>
        </w:tc>
        <w:tc>
          <w:tcPr>
            <w:tcW w:w="6663" w:type="dxa"/>
            <w:vAlign w:val="center"/>
          </w:tcPr>
          <w:p w:rsidR="008F1DC1" w:rsidRDefault="008F1DC1" w:rsidP="00B13817">
            <w:pPr>
              <w:ind w:firstLineChars="0" w:firstLine="0"/>
              <w:jc w:val="center"/>
              <w:rPr>
                <w:sz w:val="21"/>
              </w:rPr>
            </w:pPr>
            <w:r>
              <w:rPr>
                <w:rFonts w:hint="eastAsia"/>
                <w:sz w:val="21"/>
              </w:rPr>
              <w:t>主要教学内容和要求</w:t>
            </w:r>
          </w:p>
        </w:tc>
        <w:tc>
          <w:tcPr>
            <w:tcW w:w="708" w:type="dxa"/>
            <w:vAlign w:val="center"/>
          </w:tcPr>
          <w:p w:rsidR="008F1DC1" w:rsidRDefault="008F1DC1" w:rsidP="00B13817">
            <w:pPr>
              <w:ind w:firstLineChars="0" w:firstLine="0"/>
              <w:jc w:val="center"/>
              <w:rPr>
                <w:sz w:val="21"/>
              </w:rPr>
            </w:pPr>
            <w:r>
              <w:rPr>
                <w:rFonts w:hint="eastAsia"/>
                <w:sz w:val="21"/>
              </w:rPr>
              <w:t>学时</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t>1</w:t>
            </w:r>
          </w:p>
        </w:tc>
        <w:tc>
          <w:tcPr>
            <w:tcW w:w="1417" w:type="dxa"/>
            <w:vAlign w:val="center"/>
          </w:tcPr>
          <w:p w:rsidR="008F1DC1" w:rsidRDefault="008F1DC1" w:rsidP="00B13817">
            <w:pPr>
              <w:ind w:firstLineChars="0" w:firstLine="0"/>
              <w:jc w:val="center"/>
              <w:rPr>
                <w:sz w:val="21"/>
              </w:rPr>
            </w:pPr>
            <w:r>
              <w:rPr>
                <w:rFonts w:hint="eastAsia"/>
                <w:sz w:val="21"/>
              </w:rPr>
              <w:t>安检机</w:t>
            </w:r>
          </w:p>
        </w:tc>
        <w:tc>
          <w:tcPr>
            <w:tcW w:w="6663" w:type="dxa"/>
            <w:vAlign w:val="center"/>
          </w:tcPr>
          <w:p w:rsidR="008F1DC1" w:rsidRDefault="008F1DC1" w:rsidP="00B13817">
            <w:pPr>
              <w:ind w:firstLineChars="0" w:firstLine="0"/>
              <w:jc w:val="both"/>
              <w:rPr>
                <w:sz w:val="21"/>
              </w:rPr>
            </w:pPr>
            <w:r>
              <w:rPr>
                <w:rFonts w:hint="eastAsia"/>
                <w:sz w:val="21"/>
              </w:rPr>
              <w:t>（</w:t>
            </w:r>
            <w:r>
              <w:rPr>
                <w:rFonts w:hint="eastAsia"/>
                <w:sz w:val="21"/>
              </w:rPr>
              <w:t>1</w:t>
            </w:r>
            <w:r>
              <w:rPr>
                <w:rFonts w:hint="eastAsia"/>
                <w:sz w:val="21"/>
              </w:rPr>
              <w:t>）运用</w:t>
            </w:r>
            <w:r>
              <w:rPr>
                <w:rFonts w:hint="eastAsia"/>
                <w:sz w:val="21"/>
              </w:rPr>
              <w:t>X</w:t>
            </w:r>
            <w:r>
              <w:rPr>
                <w:rFonts w:hint="eastAsia"/>
                <w:sz w:val="21"/>
              </w:rPr>
              <w:t>射线机原理熟练拓展应用范围；</w:t>
            </w:r>
          </w:p>
          <w:p w:rsidR="008F1DC1" w:rsidRDefault="008F1DC1" w:rsidP="00B13817">
            <w:pPr>
              <w:ind w:firstLineChars="0" w:firstLine="0"/>
              <w:jc w:val="both"/>
              <w:rPr>
                <w:sz w:val="21"/>
              </w:rPr>
            </w:pPr>
            <w:r>
              <w:rPr>
                <w:rFonts w:hint="eastAsia"/>
                <w:sz w:val="21"/>
              </w:rPr>
              <w:t>（</w:t>
            </w:r>
            <w:r>
              <w:rPr>
                <w:rFonts w:hint="eastAsia"/>
                <w:sz w:val="21"/>
              </w:rPr>
              <w:t>2</w:t>
            </w:r>
            <w:r>
              <w:rPr>
                <w:rFonts w:hint="eastAsia"/>
                <w:sz w:val="21"/>
              </w:rPr>
              <w:t>）牢记常见危险品的图像特征。</w:t>
            </w:r>
          </w:p>
        </w:tc>
        <w:tc>
          <w:tcPr>
            <w:tcW w:w="708" w:type="dxa"/>
            <w:vAlign w:val="center"/>
          </w:tcPr>
          <w:p w:rsidR="008F1DC1" w:rsidRDefault="008F1DC1" w:rsidP="00B13817">
            <w:pPr>
              <w:ind w:firstLineChars="0" w:firstLine="0"/>
              <w:jc w:val="center"/>
              <w:rPr>
                <w:sz w:val="21"/>
              </w:rPr>
            </w:pPr>
            <w:r>
              <w:rPr>
                <w:rFonts w:hint="eastAsia"/>
                <w:sz w:val="21"/>
              </w:rPr>
              <w:t>72</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t>2</w:t>
            </w:r>
          </w:p>
        </w:tc>
        <w:tc>
          <w:tcPr>
            <w:tcW w:w="1417" w:type="dxa"/>
            <w:vAlign w:val="center"/>
          </w:tcPr>
          <w:p w:rsidR="008F1DC1" w:rsidRDefault="008F1DC1" w:rsidP="00B13817">
            <w:pPr>
              <w:ind w:firstLineChars="0" w:firstLine="0"/>
              <w:jc w:val="center"/>
              <w:rPr>
                <w:sz w:val="21"/>
              </w:rPr>
            </w:pPr>
            <w:r>
              <w:rPr>
                <w:rFonts w:hint="eastAsia"/>
                <w:sz w:val="21"/>
              </w:rPr>
              <w:t>行包检查</w:t>
            </w:r>
          </w:p>
        </w:tc>
        <w:tc>
          <w:tcPr>
            <w:tcW w:w="6663" w:type="dxa"/>
            <w:vAlign w:val="center"/>
          </w:tcPr>
          <w:p w:rsidR="008F1DC1" w:rsidRDefault="008F1DC1" w:rsidP="00B13817">
            <w:pPr>
              <w:ind w:firstLineChars="0" w:firstLine="0"/>
              <w:jc w:val="both"/>
              <w:rPr>
                <w:sz w:val="21"/>
              </w:rPr>
            </w:pPr>
            <w:r>
              <w:rPr>
                <w:rFonts w:hint="eastAsia"/>
                <w:sz w:val="21"/>
              </w:rPr>
              <w:t>（</w:t>
            </w:r>
            <w:r>
              <w:rPr>
                <w:rFonts w:hint="eastAsia"/>
                <w:sz w:val="21"/>
              </w:rPr>
              <w:t>1</w:t>
            </w:r>
            <w:r>
              <w:rPr>
                <w:rFonts w:hint="eastAsia"/>
                <w:sz w:val="21"/>
              </w:rPr>
              <w:t>）了解对隐含危险品的物品和货物进行识别；</w:t>
            </w:r>
          </w:p>
          <w:p w:rsidR="008F1DC1" w:rsidRDefault="008F1DC1" w:rsidP="00B13817">
            <w:pPr>
              <w:ind w:firstLineChars="0" w:firstLine="0"/>
              <w:jc w:val="both"/>
              <w:rPr>
                <w:sz w:val="21"/>
              </w:rPr>
            </w:pPr>
            <w:r>
              <w:rPr>
                <w:rFonts w:hint="eastAsia"/>
                <w:sz w:val="21"/>
              </w:rPr>
              <w:t>（</w:t>
            </w:r>
            <w:r>
              <w:rPr>
                <w:rFonts w:hint="eastAsia"/>
                <w:sz w:val="21"/>
              </w:rPr>
              <w:t>2</w:t>
            </w:r>
            <w:r>
              <w:rPr>
                <w:rFonts w:hint="eastAsia"/>
                <w:sz w:val="21"/>
              </w:rPr>
              <w:t>）牢记物品摆放对图像的影响、识别</w:t>
            </w:r>
            <w:r>
              <w:rPr>
                <w:rFonts w:hint="eastAsia"/>
                <w:sz w:val="21"/>
              </w:rPr>
              <w:t>X</w:t>
            </w:r>
            <w:r>
              <w:rPr>
                <w:rFonts w:hint="eastAsia"/>
                <w:sz w:val="21"/>
              </w:rPr>
              <w:t>射线图像的主要方法、</w:t>
            </w:r>
            <w:r>
              <w:rPr>
                <w:rFonts w:hint="eastAsia"/>
                <w:sz w:val="21"/>
              </w:rPr>
              <w:t>X</w:t>
            </w:r>
            <w:r>
              <w:rPr>
                <w:rFonts w:hint="eastAsia"/>
                <w:sz w:val="21"/>
              </w:rPr>
              <w:t>射线机检查员在识别</w:t>
            </w:r>
            <w:r>
              <w:rPr>
                <w:rFonts w:hint="eastAsia"/>
                <w:sz w:val="21"/>
              </w:rPr>
              <w:t>X</w:t>
            </w:r>
            <w:r>
              <w:rPr>
                <w:rFonts w:hint="eastAsia"/>
                <w:sz w:val="21"/>
              </w:rPr>
              <w:t>光机图像的技巧。</w:t>
            </w:r>
          </w:p>
        </w:tc>
        <w:tc>
          <w:tcPr>
            <w:tcW w:w="708" w:type="dxa"/>
            <w:vAlign w:val="center"/>
          </w:tcPr>
          <w:p w:rsidR="008F1DC1" w:rsidRDefault="008F1DC1" w:rsidP="00B13817">
            <w:pPr>
              <w:ind w:firstLineChars="0" w:firstLine="0"/>
              <w:jc w:val="center"/>
              <w:rPr>
                <w:sz w:val="21"/>
              </w:rPr>
            </w:pPr>
            <w:r>
              <w:rPr>
                <w:rFonts w:hint="eastAsia"/>
                <w:sz w:val="21"/>
              </w:rPr>
              <w:t>72</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t>3</w:t>
            </w:r>
          </w:p>
        </w:tc>
        <w:tc>
          <w:tcPr>
            <w:tcW w:w="1417" w:type="dxa"/>
            <w:vAlign w:val="center"/>
          </w:tcPr>
          <w:p w:rsidR="008F1DC1" w:rsidRDefault="008F1DC1" w:rsidP="00B13817">
            <w:pPr>
              <w:ind w:firstLineChars="0" w:firstLine="0"/>
              <w:jc w:val="center"/>
              <w:rPr>
                <w:sz w:val="21"/>
              </w:rPr>
            </w:pPr>
            <w:r>
              <w:rPr>
                <w:rFonts w:hint="eastAsia"/>
                <w:sz w:val="21"/>
              </w:rPr>
              <w:t>开箱包</w:t>
            </w:r>
          </w:p>
        </w:tc>
        <w:tc>
          <w:tcPr>
            <w:tcW w:w="6663" w:type="dxa"/>
            <w:vAlign w:val="center"/>
          </w:tcPr>
          <w:p w:rsidR="008F1DC1" w:rsidRDefault="008F1DC1" w:rsidP="00B13817">
            <w:pPr>
              <w:ind w:firstLineChars="0" w:firstLine="0"/>
              <w:jc w:val="both"/>
              <w:rPr>
                <w:sz w:val="21"/>
              </w:rPr>
            </w:pPr>
            <w:r>
              <w:rPr>
                <w:rFonts w:hint="eastAsia"/>
                <w:sz w:val="21"/>
              </w:rPr>
              <w:t>了解台式爆炸物检测仪的简述及功能特点和试纸爆炸物毒品检测仪。</w:t>
            </w:r>
          </w:p>
        </w:tc>
        <w:tc>
          <w:tcPr>
            <w:tcW w:w="708" w:type="dxa"/>
            <w:vAlign w:val="center"/>
          </w:tcPr>
          <w:p w:rsidR="008F1DC1" w:rsidRDefault="008F1DC1" w:rsidP="00B13817">
            <w:pPr>
              <w:ind w:firstLineChars="0" w:firstLine="0"/>
              <w:jc w:val="center"/>
              <w:rPr>
                <w:sz w:val="21"/>
              </w:rPr>
            </w:pPr>
            <w:r>
              <w:rPr>
                <w:rFonts w:hint="eastAsia"/>
                <w:sz w:val="21"/>
              </w:rPr>
              <w:t>72</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t>4</w:t>
            </w:r>
          </w:p>
        </w:tc>
        <w:tc>
          <w:tcPr>
            <w:tcW w:w="1417" w:type="dxa"/>
            <w:vAlign w:val="center"/>
          </w:tcPr>
          <w:p w:rsidR="008F1DC1" w:rsidRDefault="008F1DC1" w:rsidP="00B13817">
            <w:pPr>
              <w:ind w:firstLineChars="0" w:firstLine="0"/>
              <w:jc w:val="center"/>
              <w:rPr>
                <w:sz w:val="21"/>
              </w:rPr>
            </w:pPr>
            <w:r>
              <w:rPr>
                <w:rFonts w:hint="eastAsia"/>
                <w:sz w:val="21"/>
              </w:rPr>
              <w:t>金属探测器</w:t>
            </w:r>
          </w:p>
        </w:tc>
        <w:tc>
          <w:tcPr>
            <w:tcW w:w="6663" w:type="dxa"/>
            <w:vAlign w:val="center"/>
          </w:tcPr>
          <w:p w:rsidR="008F1DC1" w:rsidRDefault="008F1DC1" w:rsidP="00B13817">
            <w:pPr>
              <w:ind w:firstLineChars="0" w:firstLine="0"/>
              <w:jc w:val="both"/>
              <w:rPr>
                <w:sz w:val="21"/>
              </w:rPr>
            </w:pPr>
            <w:bookmarkStart w:id="98" w:name="_Toc16498050"/>
            <w:bookmarkStart w:id="99" w:name="_Toc16497640"/>
            <w:bookmarkStart w:id="100" w:name="_Toc16497814"/>
            <w:r>
              <w:rPr>
                <w:rFonts w:hint="eastAsia"/>
                <w:sz w:val="21"/>
              </w:rPr>
              <w:t>（</w:t>
            </w:r>
            <w:r>
              <w:rPr>
                <w:rFonts w:hint="eastAsia"/>
                <w:sz w:val="21"/>
              </w:rPr>
              <w:t>1</w:t>
            </w:r>
            <w:r>
              <w:rPr>
                <w:rFonts w:hint="eastAsia"/>
                <w:sz w:val="21"/>
              </w:rPr>
              <w:t>）了解手持式金属探测器的基本组成与用途、手持式金属探测器的注意事项</w:t>
            </w:r>
            <w:bookmarkEnd w:id="98"/>
            <w:bookmarkEnd w:id="99"/>
            <w:bookmarkEnd w:id="100"/>
            <w:r>
              <w:rPr>
                <w:rFonts w:hint="eastAsia"/>
                <w:sz w:val="21"/>
              </w:rPr>
              <w:t>；</w:t>
            </w:r>
          </w:p>
          <w:p w:rsidR="008F1DC1" w:rsidRDefault="008F1DC1" w:rsidP="00B13817">
            <w:pPr>
              <w:ind w:firstLineChars="0" w:firstLine="0"/>
              <w:jc w:val="both"/>
              <w:rPr>
                <w:sz w:val="21"/>
              </w:rPr>
            </w:pPr>
            <w:r>
              <w:rPr>
                <w:rFonts w:hint="eastAsia"/>
                <w:sz w:val="21"/>
              </w:rPr>
              <w:t>（</w:t>
            </w:r>
            <w:r>
              <w:rPr>
                <w:rFonts w:hint="eastAsia"/>
                <w:sz w:val="21"/>
              </w:rPr>
              <w:t>2</w:t>
            </w:r>
            <w:r>
              <w:rPr>
                <w:rFonts w:hint="eastAsia"/>
                <w:sz w:val="21"/>
              </w:rPr>
              <w:t>）掌握手持式金属探测器的使用方法；</w:t>
            </w:r>
          </w:p>
        </w:tc>
        <w:tc>
          <w:tcPr>
            <w:tcW w:w="708" w:type="dxa"/>
            <w:vAlign w:val="center"/>
          </w:tcPr>
          <w:p w:rsidR="008F1DC1" w:rsidRDefault="008F1DC1" w:rsidP="00B13817">
            <w:pPr>
              <w:ind w:firstLineChars="0" w:firstLine="0"/>
              <w:jc w:val="center"/>
              <w:rPr>
                <w:sz w:val="21"/>
              </w:rPr>
            </w:pPr>
            <w:r>
              <w:rPr>
                <w:rFonts w:hint="eastAsia"/>
                <w:sz w:val="21"/>
              </w:rPr>
              <w:t>32</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t>5</w:t>
            </w:r>
          </w:p>
        </w:tc>
        <w:tc>
          <w:tcPr>
            <w:tcW w:w="1417" w:type="dxa"/>
            <w:vAlign w:val="center"/>
          </w:tcPr>
          <w:p w:rsidR="008F1DC1" w:rsidRDefault="008F1DC1" w:rsidP="00B13817">
            <w:pPr>
              <w:ind w:firstLineChars="0" w:firstLine="0"/>
              <w:jc w:val="center"/>
              <w:rPr>
                <w:sz w:val="21"/>
              </w:rPr>
            </w:pPr>
            <w:r>
              <w:rPr>
                <w:rFonts w:hint="eastAsia"/>
                <w:sz w:val="21"/>
              </w:rPr>
              <w:t>人体扫描</w:t>
            </w:r>
          </w:p>
        </w:tc>
        <w:tc>
          <w:tcPr>
            <w:tcW w:w="6663" w:type="dxa"/>
            <w:vAlign w:val="center"/>
          </w:tcPr>
          <w:p w:rsidR="008F1DC1" w:rsidRDefault="008F1DC1" w:rsidP="00B13817">
            <w:pPr>
              <w:ind w:firstLineChars="0" w:firstLine="0"/>
              <w:jc w:val="both"/>
              <w:rPr>
                <w:sz w:val="21"/>
              </w:rPr>
            </w:pPr>
            <w:r>
              <w:rPr>
                <w:rFonts w:hint="eastAsia"/>
                <w:sz w:val="21"/>
              </w:rPr>
              <w:t>（</w:t>
            </w:r>
            <w:r>
              <w:rPr>
                <w:rFonts w:hint="eastAsia"/>
                <w:sz w:val="21"/>
              </w:rPr>
              <w:t>1</w:t>
            </w:r>
            <w:r>
              <w:rPr>
                <w:rFonts w:hint="eastAsia"/>
                <w:sz w:val="21"/>
              </w:rPr>
              <w:t>）牢记金属探测手检仪的实操检测方法；</w:t>
            </w:r>
          </w:p>
          <w:p w:rsidR="008F1DC1" w:rsidRDefault="008F1DC1" w:rsidP="00B13817">
            <w:pPr>
              <w:ind w:firstLineChars="0" w:firstLine="0"/>
              <w:jc w:val="both"/>
              <w:rPr>
                <w:sz w:val="21"/>
              </w:rPr>
            </w:pPr>
            <w:r>
              <w:rPr>
                <w:rFonts w:hint="eastAsia"/>
                <w:sz w:val="21"/>
              </w:rPr>
              <w:t>（</w:t>
            </w:r>
            <w:r>
              <w:rPr>
                <w:rFonts w:hint="eastAsia"/>
                <w:sz w:val="21"/>
              </w:rPr>
              <w:t>2</w:t>
            </w:r>
            <w:r>
              <w:rPr>
                <w:rFonts w:hint="eastAsia"/>
                <w:sz w:val="21"/>
              </w:rPr>
              <w:t>）掌握手持金属探测器检查的注意事项和检查的序程。</w:t>
            </w:r>
          </w:p>
        </w:tc>
        <w:tc>
          <w:tcPr>
            <w:tcW w:w="708" w:type="dxa"/>
            <w:vAlign w:val="center"/>
          </w:tcPr>
          <w:p w:rsidR="008F1DC1" w:rsidRDefault="008F1DC1" w:rsidP="00B13817">
            <w:pPr>
              <w:ind w:firstLineChars="0" w:firstLine="0"/>
              <w:jc w:val="center"/>
              <w:rPr>
                <w:sz w:val="21"/>
              </w:rPr>
            </w:pPr>
            <w:r>
              <w:rPr>
                <w:rFonts w:hint="eastAsia"/>
                <w:sz w:val="21"/>
              </w:rPr>
              <w:t>32</w:t>
            </w:r>
          </w:p>
        </w:tc>
      </w:tr>
      <w:tr w:rsidR="008F1DC1" w:rsidTr="00B13817">
        <w:tc>
          <w:tcPr>
            <w:tcW w:w="710"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学时</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t>6</w:t>
            </w:r>
          </w:p>
        </w:tc>
        <w:tc>
          <w:tcPr>
            <w:tcW w:w="1417" w:type="dxa"/>
            <w:vAlign w:val="center"/>
          </w:tcPr>
          <w:p w:rsidR="008F1DC1" w:rsidRDefault="008F1DC1" w:rsidP="00B13817">
            <w:pPr>
              <w:ind w:firstLineChars="0" w:firstLine="0"/>
              <w:jc w:val="center"/>
              <w:rPr>
                <w:sz w:val="21"/>
              </w:rPr>
            </w:pPr>
            <w:r>
              <w:rPr>
                <w:rFonts w:hint="eastAsia"/>
                <w:sz w:val="21"/>
              </w:rPr>
              <w:t>徒手检查</w:t>
            </w:r>
          </w:p>
        </w:tc>
        <w:tc>
          <w:tcPr>
            <w:tcW w:w="6663" w:type="dxa"/>
            <w:vAlign w:val="center"/>
          </w:tcPr>
          <w:p w:rsidR="008F1DC1" w:rsidRDefault="008F1DC1" w:rsidP="00B13817">
            <w:pPr>
              <w:ind w:firstLineChars="0" w:firstLine="0"/>
              <w:jc w:val="both"/>
              <w:rPr>
                <w:sz w:val="21"/>
              </w:rPr>
            </w:pPr>
            <w:r>
              <w:rPr>
                <w:rFonts w:hint="eastAsia"/>
                <w:sz w:val="21"/>
              </w:rPr>
              <w:t>（</w:t>
            </w:r>
            <w:r>
              <w:rPr>
                <w:rFonts w:hint="eastAsia"/>
                <w:sz w:val="21"/>
              </w:rPr>
              <w:t>1</w:t>
            </w:r>
            <w:r>
              <w:rPr>
                <w:rFonts w:hint="eastAsia"/>
                <w:sz w:val="21"/>
              </w:rPr>
              <w:t>）具有大面积停电的忧患意识。</w:t>
            </w:r>
          </w:p>
          <w:p w:rsidR="008F1DC1" w:rsidRDefault="008F1DC1" w:rsidP="00B13817">
            <w:pPr>
              <w:ind w:firstLineChars="0" w:firstLine="0"/>
              <w:jc w:val="both"/>
              <w:rPr>
                <w:sz w:val="21"/>
              </w:rPr>
            </w:pPr>
            <w:r>
              <w:rPr>
                <w:rFonts w:hint="eastAsia"/>
                <w:sz w:val="21"/>
              </w:rPr>
              <w:t>（</w:t>
            </w:r>
            <w:r>
              <w:rPr>
                <w:rFonts w:hint="eastAsia"/>
                <w:sz w:val="21"/>
              </w:rPr>
              <w:t>2</w:t>
            </w:r>
            <w:r>
              <w:rPr>
                <w:rFonts w:hint="eastAsia"/>
                <w:sz w:val="21"/>
              </w:rPr>
              <w:t>）具有突发大面积停电后的应急处理能力。</w:t>
            </w:r>
          </w:p>
          <w:p w:rsidR="008F1DC1" w:rsidRDefault="008F1DC1" w:rsidP="00B13817">
            <w:pPr>
              <w:ind w:firstLineChars="0" w:firstLine="0"/>
              <w:jc w:val="both"/>
              <w:rPr>
                <w:sz w:val="21"/>
              </w:rPr>
            </w:pPr>
            <w:r>
              <w:rPr>
                <w:rFonts w:hint="eastAsia"/>
                <w:sz w:val="21"/>
              </w:rPr>
              <w:t>（</w:t>
            </w:r>
            <w:r>
              <w:rPr>
                <w:rFonts w:hint="eastAsia"/>
                <w:sz w:val="21"/>
              </w:rPr>
              <w:t>3</w:t>
            </w:r>
            <w:r>
              <w:rPr>
                <w:rFonts w:hint="eastAsia"/>
                <w:sz w:val="21"/>
              </w:rPr>
              <w:t>）树立“安全第一、预防为主”的思想。</w:t>
            </w:r>
          </w:p>
        </w:tc>
        <w:tc>
          <w:tcPr>
            <w:tcW w:w="708" w:type="dxa"/>
            <w:vAlign w:val="center"/>
          </w:tcPr>
          <w:p w:rsidR="008F1DC1" w:rsidRDefault="008F1DC1" w:rsidP="00B13817">
            <w:pPr>
              <w:ind w:firstLineChars="0" w:firstLine="0"/>
              <w:jc w:val="center"/>
              <w:rPr>
                <w:sz w:val="21"/>
              </w:rPr>
            </w:pPr>
            <w:r>
              <w:rPr>
                <w:rFonts w:hint="eastAsia"/>
                <w:sz w:val="21"/>
              </w:rPr>
              <w:t>32</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t>7</w:t>
            </w:r>
          </w:p>
        </w:tc>
        <w:tc>
          <w:tcPr>
            <w:tcW w:w="1417" w:type="dxa"/>
            <w:vAlign w:val="center"/>
          </w:tcPr>
          <w:p w:rsidR="008F1DC1" w:rsidRDefault="008F1DC1" w:rsidP="00B13817">
            <w:pPr>
              <w:ind w:firstLineChars="0" w:firstLine="0"/>
              <w:jc w:val="center"/>
              <w:rPr>
                <w:sz w:val="21"/>
              </w:rPr>
            </w:pPr>
            <w:r>
              <w:rPr>
                <w:rFonts w:hint="eastAsia"/>
                <w:sz w:val="21"/>
              </w:rPr>
              <w:t>队形队列</w:t>
            </w:r>
          </w:p>
        </w:tc>
        <w:tc>
          <w:tcPr>
            <w:tcW w:w="6663" w:type="dxa"/>
            <w:vAlign w:val="center"/>
          </w:tcPr>
          <w:p w:rsidR="008F1DC1" w:rsidRDefault="008F1DC1" w:rsidP="00B13817">
            <w:pPr>
              <w:ind w:firstLineChars="0" w:firstLine="0"/>
              <w:jc w:val="both"/>
              <w:rPr>
                <w:sz w:val="21"/>
              </w:rPr>
            </w:pPr>
            <w:r>
              <w:rPr>
                <w:rFonts w:hint="eastAsia"/>
                <w:sz w:val="21"/>
              </w:rPr>
              <w:t>从事体育锻炼的意识、能力与习惯，提高生活质量，为全面促进学生身</w:t>
            </w:r>
            <w:r>
              <w:rPr>
                <w:rFonts w:hint="eastAsia"/>
                <w:sz w:val="21"/>
              </w:rPr>
              <w:lastRenderedPageBreak/>
              <w:t>体健康、心理健康和社会适应能力服务。</w:t>
            </w:r>
          </w:p>
        </w:tc>
        <w:tc>
          <w:tcPr>
            <w:tcW w:w="708" w:type="dxa"/>
            <w:vAlign w:val="center"/>
          </w:tcPr>
          <w:p w:rsidR="008F1DC1" w:rsidRDefault="008F1DC1" w:rsidP="00B13817">
            <w:pPr>
              <w:ind w:firstLineChars="0" w:firstLine="0"/>
              <w:jc w:val="center"/>
              <w:rPr>
                <w:sz w:val="21"/>
              </w:rPr>
            </w:pPr>
            <w:r>
              <w:rPr>
                <w:rFonts w:hint="eastAsia"/>
                <w:sz w:val="21"/>
              </w:rPr>
              <w:lastRenderedPageBreak/>
              <w:t>54</w:t>
            </w:r>
          </w:p>
        </w:tc>
      </w:tr>
      <w:tr w:rsidR="008F1DC1" w:rsidTr="00B13817">
        <w:tc>
          <w:tcPr>
            <w:tcW w:w="710" w:type="dxa"/>
            <w:vAlign w:val="center"/>
          </w:tcPr>
          <w:p w:rsidR="008F1DC1" w:rsidRDefault="008F1DC1" w:rsidP="00B13817">
            <w:pPr>
              <w:ind w:firstLineChars="0" w:firstLine="0"/>
              <w:jc w:val="center"/>
              <w:rPr>
                <w:sz w:val="21"/>
              </w:rPr>
            </w:pPr>
            <w:r>
              <w:rPr>
                <w:rFonts w:hint="eastAsia"/>
                <w:sz w:val="21"/>
              </w:rPr>
              <w:lastRenderedPageBreak/>
              <w:t>8</w:t>
            </w:r>
          </w:p>
        </w:tc>
        <w:tc>
          <w:tcPr>
            <w:tcW w:w="1417" w:type="dxa"/>
            <w:vAlign w:val="center"/>
          </w:tcPr>
          <w:p w:rsidR="008F1DC1" w:rsidRDefault="008F1DC1" w:rsidP="00B13817">
            <w:pPr>
              <w:ind w:firstLineChars="0" w:firstLine="0"/>
              <w:jc w:val="center"/>
              <w:rPr>
                <w:sz w:val="21"/>
              </w:rPr>
            </w:pPr>
            <w:r>
              <w:rPr>
                <w:rFonts w:hint="eastAsia"/>
                <w:sz w:val="21"/>
              </w:rPr>
              <w:t>综合素质</w:t>
            </w:r>
          </w:p>
        </w:tc>
        <w:tc>
          <w:tcPr>
            <w:tcW w:w="6663" w:type="dxa"/>
            <w:vAlign w:val="center"/>
          </w:tcPr>
          <w:p w:rsidR="008F1DC1" w:rsidRDefault="008F1DC1" w:rsidP="00B13817">
            <w:pPr>
              <w:ind w:firstLineChars="0" w:firstLine="0"/>
              <w:jc w:val="both"/>
              <w:rPr>
                <w:sz w:val="21"/>
              </w:rPr>
            </w:pPr>
            <w:r>
              <w:rPr>
                <w:rFonts w:hint="eastAsia"/>
                <w:sz w:val="21"/>
              </w:rPr>
              <w:t>通过科学指导和安排体育锻炼过程，培养学生的健康人格、增强体能素质、提高综合职业能力。</w:t>
            </w:r>
          </w:p>
        </w:tc>
        <w:tc>
          <w:tcPr>
            <w:tcW w:w="708" w:type="dxa"/>
            <w:vAlign w:val="center"/>
          </w:tcPr>
          <w:p w:rsidR="008F1DC1" w:rsidRDefault="008F1DC1" w:rsidP="00B13817">
            <w:pPr>
              <w:ind w:firstLineChars="0" w:firstLine="0"/>
              <w:jc w:val="center"/>
              <w:rPr>
                <w:sz w:val="21"/>
              </w:rPr>
            </w:pPr>
            <w:r>
              <w:rPr>
                <w:rFonts w:hint="eastAsia"/>
                <w:sz w:val="21"/>
              </w:rPr>
              <w:t>54</w:t>
            </w:r>
          </w:p>
        </w:tc>
      </w:tr>
    </w:tbl>
    <w:p w:rsidR="008F1DC1" w:rsidRDefault="008F1DC1" w:rsidP="008F1DC1">
      <w:pPr>
        <w:pStyle w:val="af0"/>
      </w:pPr>
      <w:bookmarkStart w:id="101" w:name="_Toc16615814"/>
      <w:bookmarkStart w:id="102" w:name="_Toc8211_WPSOffice_Level3"/>
      <w:bookmarkStart w:id="103" w:name="_Toc16497641"/>
      <w:bookmarkStart w:id="104" w:name="_Toc20517_WPSOffice_Level3"/>
      <w:bookmarkStart w:id="105" w:name="_Toc16497815"/>
      <w:bookmarkStart w:id="106" w:name="_Toc16498051"/>
      <w:r>
        <w:rPr>
          <w:rFonts w:hint="eastAsia"/>
        </w:rPr>
        <w:t>专业选修课</w:t>
      </w:r>
      <w:bookmarkEnd w:id="101"/>
      <w:bookmarkEnd w:id="102"/>
      <w:bookmarkEnd w:id="103"/>
      <w:bookmarkEnd w:id="104"/>
      <w:bookmarkEnd w:id="105"/>
      <w:bookmarkEnd w:id="106"/>
    </w:p>
    <w:p w:rsidR="008F1DC1" w:rsidRDefault="008F1DC1" w:rsidP="008F1DC1">
      <w:pPr>
        <w:ind w:firstLineChars="0" w:firstLine="0"/>
        <w:jc w:val="center"/>
        <w:rPr>
          <w:sz w:val="21"/>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6663"/>
        <w:gridCol w:w="708"/>
      </w:tblGrid>
      <w:tr w:rsidR="008F1DC1" w:rsidTr="00B13817">
        <w:tc>
          <w:tcPr>
            <w:tcW w:w="710" w:type="dxa"/>
            <w:shd w:val="clear" w:color="auto" w:fill="auto"/>
          </w:tcPr>
          <w:p w:rsidR="008F1DC1" w:rsidRDefault="008F1DC1" w:rsidP="00B13817">
            <w:pPr>
              <w:ind w:firstLineChars="0" w:firstLine="0"/>
              <w:jc w:val="center"/>
              <w:rPr>
                <w:sz w:val="21"/>
              </w:rPr>
            </w:pPr>
            <w:r>
              <w:rPr>
                <w:rFonts w:hint="eastAsia"/>
                <w:sz w:val="21"/>
              </w:rPr>
              <w:t>序号</w:t>
            </w:r>
          </w:p>
        </w:tc>
        <w:tc>
          <w:tcPr>
            <w:tcW w:w="1417" w:type="dxa"/>
            <w:shd w:val="clear" w:color="auto" w:fill="auto"/>
          </w:tcPr>
          <w:p w:rsidR="008F1DC1" w:rsidRDefault="008F1DC1" w:rsidP="00B13817">
            <w:pPr>
              <w:ind w:firstLineChars="0" w:firstLine="0"/>
              <w:jc w:val="center"/>
              <w:rPr>
                <w:sz w:val="21"/>
              </w:rPr>
            </w:pPr>
            <w:r>
              <w:rPr>
                <w:rFonts w:hint="eastAsia"/>
                <w:sz w:val="21"/>
              </w:rPr>
              <w:t>课程名称</w:t>
            </w:r>
          </w:p>
        </w:tc>
        <w:tc>
          <w:tcPr>
            <w:tcW w:w="6663" w:type="dxa"/>
            <w:shd w:val="clear" w:color="auto" w:fill="auto"/>
          </w:tcPr>
          <w:p w:rsidR="008F1DC1" w:rsidRDefault="008F1DC1" w:rsidP="00B13817">
            <w:pPr>
              <w:ind w:firstLineChars="0" w:firstLine="0"/>
              <w:jc w:val="center"/>
              <w:rPr>
                <w:sz w:val="21"/>
              </w:rPr>
            </w:pPr>
            <w:r>
              <w:rPr>
                <w:rFonts w:hint="eastAsia"/>
                <w:sz w:val="21"/>
              </w:rPr>
              <w:t>主要教学内容和要求</w:t>
            </w:r>
          </w:p>
        </w:tc>
        <w:tc>
          <w:tcPr>
            <w:tcW w:w="708" w:type="dxa"/>
            <w:shd w:val="clear" w:color="auto" w:fill="auto"/>
          </w:tcPr>
          <w:p w:rsidR="008F1DC1" w:rsidRDefault="008F1DC1" w:rsidP="00B13817">
            <w:pPr>
              <w:ind w:firstLineChars="0" w:firstLine="0"/>
              <w:jc w:val="center"/>
              <w:rPr>
                <w:sz w:val="21"/>
              </w:rPr>
            </w:pPr>
            <w:r>
              <w:rPr>
                <w:rFonts w:hint="eastAsia"/>
                <w:sz w:val="21"/>
              </w:rPr>
              <w:t>学时</w:t>
            </w:r>
          </w:p>
        </w:tc>
      </w:tr>
      <w:tr w:rsidR="008F1DC1" w:rsidTr="00B13817">
        <w:trPr>
          <w:trHeight w:val="1567"/>
        </w:trPr>
        <w:tc>
          <w:tcPr>
            <w:tcW w:w="710" w:type="dxa"/>
            <w:shd w:val="clear" w:color="auto" w:fill="auto"/>
            <w:vAlign w:val="center"/>
          </w:tcPr>
          <w:p w:rsidR="008F1DC1" w:rsidRDefault="008F1DC1" w:rsidP="00B13817">
            <w:pPr>
              <w:ind w:firstLineChars="0" w:firstLine="0"/>
              <w:jc w:val="center"/>
              <w:rPr>
                <w:sz w:val="21"/>
              </w:rPr>
            </w:pPr>
            <w:r>
              <w:rPr>
                <w:rFonts w:hint="eastAsia"/>
                <w:sz w:val="21"/>
              </w:rPr>
              <w:t>1</w:t>
            </w:r>
          </w:p>
        </w:tc>
        <w:tc>
          <w:tcPr>
            <w:tcW w:w="1417" w:type="dxa"/>
            <w:shd w:val="clear" w:color="auto" w:fill="auto"/>
            <w:vAlign w:val="center"/>
          </w:tcPr>
          <w:p w:rsidR="008F1DC1" w:rsidRDefault="008F1DC1" w:rsidP="00B13817">
            <w:pPr>
              <w:ind w:firstLineChars="0" w:firstLine="0"/>
              <w:jc w:val="center"/>
              <w:rPr>
                <w:sz w:val="21"/>
              </w:rPr>
            </w:pPr>
            <w:r>
              <w:rPr>
                <w:rFonts w:hint="eastAsia"/>
                <w:sz w:val="21"/>
              </w:rPr>
              <w:t>礼仪</w:t>
            </w:r>
          </w:p>
        </w:tc>
        <w:tc>
          <w:tcPr>
            <w:tcW w:w="6663" w:type="dxa"/>
            <w:shd w:val="clear" w:color="auto" w:fill="auto"/>
            <w:vAlign w:val="center"/>
          </w:tcPr>
          <w:p w:rsidR="008F1DC1" w:rsidRDefault="008F1DC1" w:rsidP="00B13817">
            <w:pPr>
              <w:ind w:firstLineChars="0" w:firstLine="0"/>
              <w:jc w:val="both"/>
              <w:rPr>
                <w:sz w:val="21"/>
              </w:rPr>
            </w:pPr>
            <w:r>
              <w:rPr>
                <w:rFonts w:hint="eastAsia"/>
                <w:sz w:val="21"/>
              </w:rPr>
              <w:t>依据《中等职业学校职业素养教学大纲》开设，并与专业实际和行业发展密切结合，使学生举止讲究礼仪可以变得高雅；穿着讲究礼仪，可以变得大方；行为讲究礼仪，可以变得美好。</w:t>
            </w:r>
          </w:p>
        </w:tc>
        <w:tc>
          <w:tcPr>
            <w:tcW w:w="708" w:type="dxa"/>
            <w:shd w:val="clear" w:color="auto" w:fill="auto"/>
            <w:vAlign w:val="center"/>
          </w:tcPr>
          <w:p w:rsidR="008F1DC1" w:rsidRDefault="008F1DC1" w:rsidP="00B13817">
            <w:pPr>
              <w:ind w:firstLineChars="0" w:firstLine="0"/>
              <w:jc w:val="center"/>
              <w:rPr>
                <w:sz w:val="21"/>
              </w:rPr>
            </w:pPr>
            <w:r>
              <w:rPr>
                <w:rFonts w:hint="eastAsia"/>
                <w:sz w:val="21"/>
              </w:rPr>
              <w:t>72</w:t>
            </w:r>
          </w:p>
        </w:tc>
      </w:tr>
      <w:tr w:rsidR="008F1DC1" w:rsidTr="00B13817">
        <w:tc>
          <w:tcPr>
            <w:tcW w:w="710" w:type="dxa"/>
            <w:shd w:val="clear" w:color="auto" w:fill="auto"/>
            <w:vAlign w:val="center"/>
          </w:tcPr>
          <w:p w:rsidR="008F1DC1" w:rsidRDefault="008F1DC1" w:rsidP="00B13817">
            <w:pPr>
              <w:ind w:firstLineChars="0" w:firstLine="0"/>
              <w:jc w:val="center"/>
              <w:rPr>
                <w:sz w:val="21"/>
              </w:rPr>
            </w:pPr>
            <w:r>
              <w:rPr>
                <w:rFonts w:hint="eastAsia"/>
                <w:sz w:val="21"/>
              </w:rPr>
              <w:t>2</w:t>
            </w:r>
          </w:p>
        </w:tc>
        <w:tc>
          <w:tcPr>
            <w:tcW w:w="1417" w:type="dxa"/>
            <w:shd w:val="clear" w:color="auto" w:fill="auto"/>
            <w:vAlign w:val="center"/>
          </w:tcPr>
          <w:p w:rsidR="008F1DC1" w:rsidRDefault="008F1DC1" w:rsidP="00B13817">
            <w:pPr>
              <w:ind w:firstLineChars="0" w:firstLine="0"/>
              <w:jc w:val="center"/>
              <w:rPr>
                <w:sz w:val="21"/>
              </w:rPr>
            </w:pPr>
            <w:r>
              <w:rPr>
                <w:rFonts w:hint="eastAsia"/>
                <w:sz w:val="21"/>
              </w:rPr>
              <w:t>普通话</w:t>
            </w:r>
          </w:p>
        </w:tc>
        <w:tc>
          <w:tcPr>
            <w:tcW w:w="6663" w:type="dxa"/>
            <w:shd w:val="clear" w:color="auto" w:fill="auto"/>
            <w:vAlign w:val="center"/>
          </w:tcPr>
          <w:p w:rsidR="008F1DC1" w:rsidRDefault="008F1DC1" w:rsidP="00B13817">
            <w:pPr>
              <w:ind w:firstLineChars="0" w:firstLine="0"/>
              <w:jc w:val="both"/>
              <w:rPr>
                <w:sz w:val="21"/>
              </w:rPr>
            </w:pPr>
            <w:r>
              <w:rPr>
                <w:rFonts w:hint="eastAsia"/>
                <w:sz w:val="21"/>
              </w:rPr>
              <w:t>依据《中等职业学校语文教学大纲》开设，并注重培养指导学生正确理解与运用祖国的语言文字，注重基本技能的训练和思维发展，加强语文实践，培养语言的应用能力，为综合职业能力的形成以及继续学习奠定基础；提高学生的思想道德修养和科学文化素养在本专业中的应用能力，弘扬民族优秀文化和吸收人类进步文化，为培养高素质劳动者服务。</w:t>
            </w:r>
          </w:p>
        </w:tc>
        <w:tc>
          <w:tcPr>
            <w:tcW w:w="708" w:type="dxa"/>
            <w:shd w:val="clear" w:color="auto" w:fill="auto"/>
            <w:vAlign w:val="center"/>
          </w:tcPr>
          <w:p w:rsidR="008F1DC1" w:rsidRDefault="008F1DC1" w:rsidP="00B13817">
            <w:pPr>
              <w:ind w:firstLineChars="0" w:firstLine="0"/>
              <w:jc w:val="center"/>
              <w:rPr>
                <w:sz w:val="21"/>
              </w:rPr>
            </w:pPr>
            <w:r>
              <w:rPr>
                <w:rFonts w:hint="eastAsia"/>
                <w:sz w:val="21"/>
              </w:rPr>
              <w:t>68</w:t>
            </w:r>
          </w:p>
        </w:tc>
      </w:tr>
      <w:tr w:rsidR="008F1DC1" w:rsidTr="00B13817">
        <w:tc>
          <w:tcPr>
            <w:tcW w:w="710" w:type="dxa"/>
            <w:shd w:val="clear" w:color="auto" w:fill="auto"/>
            <w:vAlign w:val="center"/>
          </w:tcPr>
          <w:p w:rsidR="008F1DC1" w:rsidRDefault="008F1DC1" w:rsidP="00B13817">
            <w:pPr>
              <w:ind w:firstLineChars="0" w:firstLine="0"/>
              <w:jc w:val="center"/>
              <w:rPr>
                <w:sz w:val="21"/>
              </w:rPr>
            </w:pPr>
            <w:r>
              <w:rPr>
                <w:rFonts w:hint="eastAsia"/>
                <w:sz w:val="21"/>
              </w:rPr>
              <w:t>3</w:t>
            </w:r>
          </w:p>
        </w:tc>
        <w:tc>
          <w:tcPr>
            <w:tcW w:w="1417" w:type="dxa"/>
            <w:shd w:val="clear" w:color="auto" w:fill="auto"/>
            <w:vAlign w:val="center"/>
          </w:tcPr>
          <w:p w:rsidR="008F1DC1" w:rsidRDefault="008F1DC1" w:rsidP="00B13817">
            <w:pPr>
              <w:ind w:firstLineChars="0" w:firstLine="0"/>
              <w:jc w:val="center"/>
              <w:rPr>
                <w:sz w:val="21"/>
              </w:rPr>
            </w:pPr>
            <w:r>
              <w:rPr>
                <w:rFonts w:hint="eastAsia"/>
                <w:sz w:val="21"/>
              </w:rPr>
              <w:t>办公自动化</w:t>
            </w:r>
          </w:p>
        </w:tc>
        <w:tc>
          <w:tcPr>
            <w:tcW w:w="6663" w:type="dxa"/>
            <w:shd w:val="clear" w:color="auto" w:fill="auto"/>
            <w:vAlign w:val="center"/>
          </w:tcPr>
          <w:p w:rsidR="008F1DC1" w:rsidRDefault="008F1DC1" w:rsidP="00B13817">
            <w:pPr>
              <w:ind w:firstLineChars="0" w:firstLine="0"/>
              <w:jc w:val="both"/>
              <w:rPr>
                <w:sz w:val="21"/>
              </w:rPr>
            </w:pPr>
            <w:r>
              <w:rPr>
                <w:rFonts w:hint="eastAsia"/>
                <w:sz w:val="21"/>
              </w:rPr>
              <w:t>依据《中等职业学校计算机应用基础教学大纲》开设，使学生掌握</w:t>
            </w:r>
            <w:r>
              <w:rPr>
                <w:rFonts w:hint="eastAsia"/>
                <w:sz w:val="21"/>
              </w:rPr>
              <w:t>WINDOWS</w:t>
            </w:r>
            <w:r>
              <w:rPr>
                <w:rFonts w:hint="eastAsia"/>
                <w:sz w:val="21"/>
              </w:rPr>
              <w:t>操作系统的基本操作，</w:t>
            </w:r>
            <w:r>
              <w:rPr>
                <w:rFonts w:hint="eastAsia"/>
                <w:sz w:val="21"/>
              </w:rPr>
              <w:t>Word</w:t>
            </w:r>
            <w:r>
              <w:rPr>
                <w:rFonts w:hint="eastAsia"/>
                <w:sz w:val="21"/>
              </w:rPr>
              <w:t>、</w:t>
            </w:r>
            <w:r>
              <w:rPr>
                <w:rFonts w:hint="eastAsia"/>
                <w:sz w:val="21"/>
              </w:rPr>
              <w:t>Excel</w:t>
            </w:r>
            <w:r>
              <w:rPr>
                <w:rFonts w:hint="eastAsia"/>
                <w:sz w:val="21"/>
              </w:rPr>
              <w:t>、</w:t>
            </w:r>
            <w:r>
              <w:rPr>
                <w:rFonts w:hint="eastAsia"/>
                <w:sz w:val="21"/>
              </w:rPr>
              <w:t>PowerPoint</w:t>
            </w:r>
            <w:r>
              <w:rPr>
                <w:rFonts w:hint="eastAsia"/>
                <w:sz w:val="21"/>
              </w:rPr>
              <w:t>等办公软件的基本操作和应用。注重培养学生使用</w:t>
            </w:r>
            <w:r>
              <w:rPr>
                <w:rFonts w:hint="eastAsia"/>
                <w:sz w:val="21"/>
              </w:rPr>
              <w:t>WINDOWS</w:t>
            </w:r>
            <w:r>
              <w:rPr>
                <w:rFonts w:hint="eastAsia"/>
                <w:sz w:val="21"/>
              </w:rPr>
              <w:t>操作系统、使用文字处理软件</w:t>
            </w:r>
            <w:r>
              <w:rPr>
                <w:rFonts w:hint="eastAsia"/>
                <w:sz w:val="21"/>
              </w:rPr>
              <w:t>Word</w:t>
            </w:r>
            <w:r>
              <w:rPr>
                <w:rFonts w:hint="eastAsia"/>
                <w:sz w:val="21"/>
              </w:rPr>
              <w:t>、使用电子表格处理软件</w:t>
            </w:r>
            <w:r>
              <w:rPr>
                <w:rFonts w:hint="eastAsia"/>
                <w:sz w:val="21"/>
              </w:rPr>
              <w:t>Excel</w:t>
            </w:r>
            <w:r>
              <w:rPr>
                <w:rFonts w:hint="eastAsia"/>
                <w:sz w:val="21"/>
              </w:rPr>
              <w:t>、使用演示文稿制作软件</w:t>
            </w:r>
            <w:r>
              <w:rPr>
                <w:rFonts w:hint="eastAsia"/>
                <w:sz w:val="21"/>
              </w:rPr>
              <w:t>PowerPoint</w:t>
            </w:r>
            <w:r>
              <w:rPr>
                <w:rFonts w:hint="eastAsia"/>
                <w:sz w:val="21"/>
              </w:rPr>
              <w:t>、使用计算机网络、使用杀毒软件等在本专业中的应用能力。</w:t>
            </w:r>
          </w:p>
        </w:tc>
        <w:tc>
          <w:tcPr>
            <w:tcW w:w="708" w:type="dxa"/>
            <w:shd w:val="clear" w:color="auto" w:fill="auto"/>
            <w:vAlign w:val="center"/>
          </w:tcPr>
          <w:p w:rsidR="008F1DC1" w:rsidRDefault="008F1DC1" w:rsidP="00B13817">
            <w:pPr>
              <w:ind w:firstLineChars="0" w:firstLine="0"/>
              <w:jc w:val="center"/>
              <w:rPr>
                <w:sz w:val="21"/>
              </w:rPr>
            </w:pPr>
            <w:r>
              <w:rPr>
                <w:rFonts w:hint="eastAsia"/>
                <w:sz w:val="21"/>
              </w:rPr>
              <w:t>36</w:t>
            </w:r>
          </w:p>
        </w:tc>
      </w:tr>
    </w:tbl>
    <w:p w:rsidR="008F1DC1" w:rsidRDefault="008F1DC1" w:rsidP="008F1DC1">
      <w:pPr>
        <w:pStyle w:val="ae"/>
      </w:pPr>
      <w:bookmarkStart w:id="107" w:name="_Toc4869_WPSOffice_Level3"/>
      <w:bookmarkStart w:id="108" w:name="_Toc28487_WPSOffice_Level3"/>
      <w:r>
        <w:rPr>
          <w:rFonts w:hint="eastAsia"/>
        </w:rPr>
        <w:t>4.</w:t>
      </w:r>
      <w:r>
        <w:rPr>
          <w:rFonts w:hint="eastAsia"/>
        </w:rPr>
        <w:t>顶岗实习</w:t>
      </w:r>
      <w:bookmarkEnd w:id="107"/>
      <w:bookmarkEnd w:id="108"/>
    </w:p>
    <w:p w:rsidR="008F1DC1" w:rsidRDefault="008F1DC1" w:rsidP="008F1DC1">
      <w:pPr>
        <w:pStyle w:val="af0"/>
      </w:pPr>
      <w:r>
        <w:rPr>
          <w:rFonts w:hint="eastAsia"/>
        </w:rPr>
        <w:t>积极推进校企合作的校外实习基地的管理制度建设，使其成为专业建设、课程开发和教学、学生顶岗实习和就业、教师实践和兼职的工学合作基地。建立校外一体化教学基地，企业提供实习场地，学生进行企业实习，满足学生真实岗位技能培训的要求。根据城市轨道交通运营管理专业专项技能训练、岗位综合实训和实习相结合的实践。</w:t>
      </w:r>
    </w:p>
    <w:p w:rsidR="008F1DC1" w:rsidRDefault="008F1DC1" w:rsidP="008F1DC1">
      <w:pPr>
        <w:pStyle w:val="ac"/>
        <w:ind w:firstLine="562"/>
      </w:pPr>
      <w:bookmarkStart w:id="109" w:name="_Toc16615815"/>
      <w:bookmarkStart w:id="110" w:name="_Toc16498052"/>
      <w:bookmarkStart w:id="111" w:name="_Toc16497642"/>
      <w:bookmarkStart w:id="112" w:name="_Toc16497816"/>
      <w:bookmarkStart w:id="113" w:name="_Toc5039_WPSOffice_Level1"/>
      <w:bookmarkStart w:id="114" w:name="_Toc27828_WPSOffice_Level1"/>
      <w:r>
        <w:rPr>
          <w:rFonts w:hint="eastAsia"/>
        </w:rPr>
        <w:t>七、教学进程总体安排</w:t>
      </w:r>
      <w:bookmarkEnd w:id="109"/>
      <w:bookmarkEnd w:id="110"/>
      <w:bookmarkEnd w:id="111"/>
      <w:bookmarkEnd w:id="112"/>
      <w:bookmarkEnd w:id="113"/>
      <w:bookmarkEnd w:id="114"/>
    </w:p>
    <w:p w:rsidR="008F1DC1" w:rsidRDefault="008F1DC1" w:rsidP="008F1DC1">
      <w:pPr>
        <w:pStyle w:val="af0"/>
      </w:pPr>
      <w:bookmarkStart w:id="115" w:name="_Toc16497643"/>
      <w:bookmarkStart w:id="116" w:name="_Toc16497817"/>
      <w:bookmarkStart w:id="117" w:name="_Toc30078_WPSOffice_Level1"/>
      <w:bookmarkStart w:id="118" w:name="_Toc32708_WPSOffice_Level1"/>
      <w:bookmarkStart w:id="119" w:name="_Toc16498053"/>
      <w:r>
        <w:rPr>
          <w:rFonts w:hint="eastAsia"/>
        </w:rPr>
        <w:t>（一）本教学时间是依据《教育部办公厅关于制订中等职业学校专业教学标准的意见》（教职成厅</w:t>
      </w:r>
      <w:r>
        <w:rPr>
          <w:rFonts w:hint="eastAsia"/>
        </w:rPr>
        <w:t>[2012]5</w:t>
      </w:r>
      <w:r>
        <w:rPr>
          <w:rFonts w:hint="eastAsia"/>
        </w:rPr>
        <w:t>号）和教育部印发的《中等职业学校专业教学标准（试行）》（教职成厅函</w:t>
      </w:r>
      <w:r>
        <w:rPr>
          <w:rFonts w:hint="eastAsia"/>
        </w:rPr>
        <w:t>[2014]11</w:t>
      </w:r>
      <w:r>
        <w:rPr>
          <w:rFonts w:hint="eastAsia"/>
        </w:rPr>
        <w:t>号），针对三年制（</w:t>
      </w:r>
      <w:r>
        <w:rPr>
          <w:rFonts w:hint="eastAsia"/>
        </w:rPr>
        <w:t>2.5+0.5</w:t>
      </w:r>
      <w:r>
        <w:rPr>
          <w:rFonts w:hint="eastAsia"/>
        </w:rPr>
        <w:t>）中等职业学校安排的，学校可结合实际情况参照执行；</w:t>
      </w:r>
    </w:p>
    <w:p w:rsidR="008F1DC1" w:rsidRDefault="008F1DC1" w:rsidP="008F1DC1">
      <w:pPr>
        <w:pStyle w:val="af0"/>
      </w:pPr>
      <w:r>
        <w:rPr>
          <w:rFonts w:hint="eastAsia"/>
        </w:rPr>
        <w:t>（二）每学年为</w:t>
      </w:r>
      <w:r>
        <w:rPr>
          <w:rFonts w:hint="eastAsia"/>
        </w:rPr>
        <w:t>52</w:t>
      </w:r>
      <w:r>
        <w:rPr>
          <w:rFonts w:hint="eastAsia"/>
        </w:rPr>
        <w:t>周，其中教学时间</w:t>
      </w:r>
      <w:r>
        <w:rPr>
          <w:rFonts w:hint="eastAsia"/>
        </w:rPr>
        <w:t>40</w:t>
      </w:r>
      <w:r>
        <w:rPr>
          <w:rFonts w:hint="eastAsia"/>
        </w:rPr>
        <w:t>周</w:t>
      </w:r>
      <w:r>
        <w:rPr>
          <w:rFonts w:hint="eastAsia"/>
        </w:rPr>
        <w:t>(</w:t>
      </w:r>
      <w:r>
        <w:rPr>
          <w:rFonts w:hint="eastAsia"/>
        </w:rPr>
        <w:t>含复习考试</w:t>
      </w:r>
      <w:r>
        <w:rPr>
          <w:rFonts w:hint="eastAsia"/>
        </w:rPr>
        <w:t>)</w:t>
      </w:r>
      <w:r>
        <w:rPr>
          <w:rFonts w:hint="eastAsia"/>
        </w:rPr>
        <w:t>，累计假期</w:t>
      </w:r>
      <w:r>
        <w:rPr>
          <w:rFonts w:hint="eastAsia"/>
        </w:rPr>
        <w:t>12</w:t>
      </w:r>
      <w:r>
        <w:rPr>
          <w:rFonts w:hint="eastAsia"/>
        </w:rPr>
        <w:t>周，周学时一般为</w:t>
      </w:r>
      <w:r>
        <w:rPr>
          <w:rFonts w:hint="eastAsia"/>
        </w:rPr>
        <w:t>28</w:t>
      </w:r>
      <w:r>
        <w:rPr>
          <w:rFonts w:hint="eastAsia"/>
        </w:rPr>
        <w:t>学时，顶岗实习按每周</w:t>
      </w:r>
      <w:r>
        <w:rPr>
          <w:rFonts w:hint="eastAsia"/>
        </w:rPr>
        <w:t>30</w:t>
      </w:r>
      <w:r>
        <w:rPr>
          <w:rFonts w:hint="eastAsia"/>
        </w:rPr>
        <w:t>小时</w:t>
      </w:r>
      <w:r>
        <w:rPr>
          <w:rFonts w:hint="eastAsia"/>
        </w:rPr>
        <w:t>(1</w:t>
      </w:r>
      <w:r>
        <w:rPr>
          <w:rFonts w:hint="eastAsia"/>
        </w:rPr>
        <w:t>小时折合</w:t>
      </w:r>
      <w:r>
        <w:rPr>
          <w:rFonts w:hint="eastAsia"/>
        </w:rPr>
        <w:t>1</w:t>
      </w:r>
      <w:r>
        <w:rPr>
          <w:rFonts w:hint="eastAsia"/>
        </w:rPr>
        <w:t>学时</w:t>
      </w:r>
      <w:r>
        <w:rPr>
          <w:rFonts w:hint="eastAsia"/>
        </w:rPr>
        <w:t>)</w:t>
      </w:r>
      <w:r>
        <w:rPr>
          <w:rFonts w:hint="eastAsia"/>
        </w:rPr>
        <w:t>安排，</w:t>
      </w:r>
      <w:r>
        <w:rPr>
          <w:rFonts w:hint="eastAsia"/>
        </w:rPr>
        <w:t>3</w:t>
      </w:r>
      <w:r>
        <w:rPr>
          <w:rFonts w:hint="eastAsia"/>
        </w:rPr>
        <w:t>年总学时数为</w:t>
      </w:r>
      <w:r>
        <w:rPr>
          <w:rFonts w:hint="eastAsia"/>
        </w:rPr>
        <w:lastRenderedPageBreak/>
        <w:t>3000-3300</w:t>
      </w:r>
      <w:r>
        <w:rPr>
          <w:rFonts w:hint="eastAsia"/>
        </w:rPr>
        <w:t>。课程开设顺序和周学时安排，学校可根据实际情况调整；</w:t>
      </w:r>
    </w:p>
    <w:p w:rsidR="008F1DC1" w:rsidRDefault="008F1DC1" w:rsidP="008F1DC1">
      <w:pPr>
        <w:pStyle w:val="af0"/>
      </w:pPr>
      <w:r>
        <w:rPr>
          <w:rFonts w:hint="eastAsia"/>
        </w:rPr>
        <w:t>（三）实行学分制的学校，一般</w:t>
      </w:r>
      <w:r>
        <w:rPr>
          <w:rFonts w:hint="eastAsia"/>
        </w:rPr>
        <w:t>16-18</w:t>
      </w:r>
      <w:r>
        <w:rPr>
          <w:rFonts w:hint="eastAsia"/>
        </w:rPr>
        <w:t>学时为</w:t>
      </w:r>
      <w:r>
        <w:rPr>
          <w:rFonts w:hint="eastAsia"/>
        </w:rPr>
        <w:t>1</w:t>
      </w:r>
      <w:r>
        <w:rPr>
          <w:rFonts w:hint="eastAsia"/>
        </w:rPr>
        <w:t>学分，</w:t>
      </w:r>
      <w:r>
        <w:rPr>
          <w:rFonts w:hint="eastAsia"/>
        </w:rPr>
        <w:t>3</w:t>
      </w:r>
      <w:r>
        <w:rPr>
          <w:rFonts w:hint="eastAsia"/>
        </w:rPr>
        <w:t>年制总学分不得少于</w:t>
      </w:r>
      <w:r>
        <w:rPr>
          <w:rFonts w:hint="eastAsia"/>
        </w:rPr>
        <w:t>70</w:t>
      </w:r>
      <w:r>
        <w:rPr>
          <w:rFonts w:hint="eastAsia"/>
        </w:rPr>
        <w:t>。军训、社会实践、生产劳动、入学教育、毕业教育等活动以一周为</w:t>
      </w:r>
      <w:r>
        <w:rPr>
          <w:rFonts w:hint="eastAsia"/>
        </w:rPr>
        <w:t>1</w:t>
      </w:r>
      <w:r>
        <w:rPr>
          <w:rFonts w:hint="eastAsia"/>
        </w:rPr>
        <w:t>学分，共</w:t>
      </w:r>
      <w:r>
        <w:rPr>
          <w:rFonts w:hint="eastAsia"/>
        </w:rPr>
        <w:t>5</w:t>
      </w:r>
      <w:r>
        <w:rPr>
          <w:rFonts w:hint="eastAsia"/>
        </w:rPr>
        <w:t>学分；</w:t>
      </w:r>
    </w:p>
    <w:p w:rsidR="008F1DC1" w:rsidRDefault="008F1DC1" w:rsidP="008F1DC1">
      <w:pPr>
        <w:pStyle w:val="af0"/>
      </w:pPr>
      <w:r>
        <w:rPr>
          <w:rFonts w:hint="eastAsia"/>
        </w:rPr>
        <w:t>（四）公共基础课学时约占总学时的</w:t>
      </w:r>
      <w:r>
        <w:rPr>
          <w:rFonts w:hint="eastAsia"/>
        </w:rPr>
        <w:t>1/3</w:t>
      </w:r>
      <w:r>
        <w:rPr>
          <w:rFonts w:hint="eastAsia"/>
        </w:rPr>
        <w:t>，允许根据行业人才培养的实际需要在规定的范围内适当调整</w:t>
      </w:r>
      <w:r>
        <w:rPr>
          <w:rFonts w:hint="eastAsia"/>
        </w:rPr>
        <w:t>.</w:t>
      </w:r>
      <w:r>
        <w:rPr>
          <w:rFonts w:hint="eastAsia"/>
        </w:rPr>
        <w:t>但必须保证学生修完公共基础课的必修内容和学时；</w:t>
      </w:r>
    </w:p>
    <w:p w:rsidR="008F1DC1" w:rsidRDefault="008F1DC1" w:rsidP="008F1DC1">
      <w:pPr>
        <w:pStyle w:val="af0"/>
      </w:pPr>
      <w:r>
        <w:rPr>
          <w:rFonts w:hint="eastAsia"/>
        </w:rPr>
        <w:t>（五）专业技能课学时约占总学时的</w:t>
      </w:r>
      <w:r>
        <w:rPr>
          <w:rFonts w:hint="eastAsia"/>
        </w:rPr>
        <w:t>2/3</w:t>
      </w:r>
      <w:r>
        <w:rPr>
          <w:rFonts w:hint="eastAsia"/>
        </w:rPr>
        <w:t>，其中认知性实习、专项实习、校内综合实训，在确保学生实习总量的前提下，学校可根据实际需要，集中或分阶段安排实习时间；顶岗实习集中安排，时间为半学年。无论是认知性实习、专项实习，还是顶岗实习，要认真落实《中等职业学校学生实习管理办法》的规定和要求；</w:t>
      </w:r>
    </w:p>
    <w:p w:rsidR="008F1DC1" w:rsidRDefault="008F1DC1" w:rsidP="008F1DC1">
      <w:pPr>
        <w:pStyle w:val="af0"/>
      </w:pPr>
      <w:r>
        <w:rPr>
          <w:rFonts w:hint="eastAsia"/>
        </w:rPr>
        <w:t>（六）行业企业认知实习应安排在第一学年；</w:t>
      </w:r>
    </w:p>
    <w:p w:rsidR="008F1DC1" w:rsidRDefault="008F1DC1" w:rsidP="008F1DC1">
      <w:pPr>
        <w:pStyle w:val="af0"/>
      </w:pPr>
      <w:r>
        <w:rPr>
          <w:rFonts w:hint="eastAsia"/>
        </w:rPr>
        <w:t>（七）课程开设顺序和周课时时数，学校可根据教学规律、专业方向和实际情况自行确定</w:t>
      </w:r>
      <w:r>
        <w:rPr>
          <w:rFonts w:hint="eastAsia"/>
        </w:rPr>
        <w:t>;</w:t>
      </w:r>
    </w:p>
    <w:p w:rsidR="008F1DC1" w:rsidRDefault="008F1DC1" w:rsidP="008F1DC1">
      <w:pPr>
        <w:pStyle w:val="af0"/>
      </w:pPr>
      <w:r>
        <w:rPr>
          <w:rFonts w:hint="eastAsia"/>
        </w:rPr>
        <w:t>（八）课程设置中应设选修课，其学时数占总学时的比例应不少于</w:t>
      </w:r>
      <w:r>
        <w:rPr>
          <w:rFonts w:hint="eastAsia"/>
        </w:rPr>
        <w:t>10%</w:t>
      </w:r>
      <w:r>
        <w:rPr>
          <w:rFonts w:hint="eastAsia"/>
        </w:rPr>
        <w:t>。</w:t>
      </w:r>
    </w:p>
    <w:p w:rsidR="008F1DC1" w:rsidRDefault="008F1DC1" w:rsidP="008F1DC1">
      <w:pPr>
        <w:pStyle w:val="af0"/>
      </w:pPr>
      <w:r>
        <w:rPr>
          <w:rFonts w:hint="eastAsia"/>
        </w:rPr>
        <w:t>（九）教学进程总体安排表如下：</w:t>
      </w:r>
    </w:p>
    <w:p w:rsidR="008F1DC1" w:rsidRDefault="008F1DC1" w:rsidP="008F1DC1">
      <w:pPr>
        <w:pStyle w:val="af0"/>
      </w:pPr>
    </w:p>
    <w:tbl>
      <w:tblPr>
        <w:tblW w:w="9129" w:type="dxa"/>
        <w:tblInd w:w="-34" w:type="dxa"/>
        <w:tblLayout w:type="fixed"/>
        <w:tblLook w:val="04A0" w:firstRow="1" w:lastRow="0" w:firstColumn="1" w:lastColumn="0" w:noHBand="0" w:noVBand="1"/>
      </w:tblPr>
      <w:tblGrid>
        <w:gridCol w:w="1243"/>
        <w:gridCol w:w="1116"/>
        <w:gridCol w:w="576"/>
        <w:gridCol w:w="1476"/>
        <w:gridCol w:w="576"/>
        <w:gridCol w:w="756"/>
        <w:gridCol w:w="580"/>
        <w:gridCol w:w="580"/>
        <w:gridCol w:w="580"/>
        <w:gridCol w:w="580"/>
        <w:gridCol w:w="576"/>
        <w:gridCol w:w="490"/>
      </w:tblGrid>
      <w:tr w:rsidR="008F1DC1" w:rsidTr="00B13817">
        <w:trPr>
          <w:trHeight w:hRule="exact" w:val="255"/>
        </w:trPr>
        <w:tc>
          <w:tcPr>
            <w:tcW w:w="12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课程类别</w:t>
            </w:r>
          </w:p>
        </w:tc>
        <w:tc>
          <w:tcPr>
            <w:tcW w:w="16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学分</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总学时</w:t>
            </w:r>
          </w:p>
        </w:tc>
        <w:tc>
          <w:tcPr>
            <w:tcW w:w="3386" w:type="dxa"/>
            <w:gridSpan w:val="6"/>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各学期周数、学时分配</w:t>
            </w:r>
          </w:p>
        </w:tc>
      </w:tr>
      <w:tr w:rsidR="008F1DC1" w:rsidTr="00B13817">
        <w:trPr>
          <w:trHeight w:hRule="exact" w:val="255"/>
        </w:trPr>
        <w:tc>
          <w:tcPr>
            <w:tcW w:w="1243"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一</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四</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五</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六</w:t>
            </w:r>
          </w:p>
        </w:tc>
      </w:tr>
      <w:tr w:rsidR="008F1DC1" w:rsidTr="00B13817">
        <w:trPr>
          <w:trHeight w:hRule="exact" w:val="255"/>
        </w:trPr>
        <w:tc>
          <w:tcPr>
            <w:tcW w:w="1243"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r>
      <w:tr w:rsidR="008F1DC1" w:rsidTr="00B13817">
        <w:trPr>
          <w:trHeight w:hRule="exact" w:val="255"/>
        </w:trPr>
        <w:tc>
          <w:tcPr>
            <w:tcW w:w="1243" w:type="dxa"/>
            <w:vMerge w:val="restart"/>
            <w:tcBorders>
              <w:top w:val="nil"/>
              <w:left w:val="single" w:sz="4" w:space="0" w:color="auto"/>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公共基础课</w:t>
            </w:r>
          </w:p>
        </w:tc>
        <w:tc>
          <w:tcPr>
            <w:tcW w:w="1692" w:type="dxa"/>
            <w:gridSpan w:val="2"/>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语文</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w:t>
            </w:r>
          </w:p>
        </w:tc>
        <w:tc>
          <w:tcPr>
            <w:tcW w:w="75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194</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数学</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75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75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体育与健康</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75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职业生涯规划</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职业道德与法律</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经济政治与社会</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哲学与人生</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9</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计算机应用基础</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艺术</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心理健康</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12</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历史</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441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入学教育、军训、社会实践、毕业教育</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120</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二周</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二周</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r>
              <w:rPr>
                <w:rFonts w:ascii="宋体" w:hAnsi="宋体" w:cs="宋体" w:hint="eastAsia"/>
                <w:color w:val="000000"/>
                <w:kern w:val="0"/>
                <w:sz w:val="18"/>
                <w:szCs w:val="18"/>
              </w:rPr>
              <w:t>课程类别</w:t>
            </w:r>
          </w:p>
        </w:tc>
        <w:tc>
          <w:tcPr>
            <w:tcW w:w="16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学分</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总学时</w:t>
            </w:r>
          </w:p>
        </w:tc>
        <w:tc>
          <w:tcPr>
            <w:tcW w:w="3386" w:type="dxa"/>
            <w:gridSpan w:val="6"/>
            <w:tcBorders>
              <w:top w:val="single" w:sz="4" w:space="0" w:color="auto"/>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各学期周数、学时分配</w:t>
            </w:r>
          </w:p>
        </w:tc>
      </w:tr>
      <w:tr w:rsidR="008F1DC1" w:rsidTr="00B13817">
        <w:trPr>
          <w:trHeight w:hRule="exact" w:val="255"/>
        </w:trPr>
        <w:tc>
          <w:tcPr>
            <w:tcW w:w="1243"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一</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四</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五</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六</w:t>
            </w:r>
          </w:p>
        </w:tc>
      </w:tr>
      <w:tr w:rsidR="008F1DC1" w:rsidTr="00B13817">
        <w:trPr>
          <w:trHeight w:hRule="exact" w:val="255"/>
        </w:trPr>
        <w:tc>
          <w:tcPr>
            <w:tcW w:w="1243"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49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r>
      <w:tr w:rsidR="008F1DC1" w:rsidTr="00B13817">
        <w:trPr>
          <w:trHeight w:hRule="exact" w:val="255"/>
        </w:trPr>
        <w:tc>
          <w:tcPr>
            <w:tcW w:w="1243" w:type="dxa"/>
            <w:vMerge w:val="restart"/>
            <w:tcBorders>
              <w:top w:val="nil"/>
              <w:left w:val="single" w:sz="4" w:space="0" w:color="auto"/>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专业课</w:t>
            </w:r>
          </w:p>
        </w:tc>
        <w:tc>
          <w:tcPr>
            <w:tcW w:w="1116" w:type="dxa"/>
            <w:vMerge w:val="restart"/>
            <w:tcBorders>
              <w:top w:val="nil"/>
              <w:left w:val="single" w:sz="4" w:space="0" w:color="auto"/>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专业核心课</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城轨概论</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城轨供电</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城轨安全管理</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城轨票务管理</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城轨运营管理</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1476"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城轨信号基础</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w:t>
            </w:r>
          </w:p>
        </w:tc>
        <w:tc>
          <w:tcPr>
            <w:tcW w:w="14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城轨客运服务</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val="restart"/>
            <w:tcBorders>
              <w:top w:val="nil"/>
              <w:left w:val="single" w:sz="4" w:space="0" w:color="auto"/>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专业方向课</w:t>
            </w:r>
          </w:p>
        </w:tc>
        <w:tc>
          <w:tcPr>
            <w:tcW w:w="576" w:type="dxa"/>
            <w:vMerge w:val="restart"/>
            <w:tcBorders>
              <w:top w:val="nil"/>
              <w:left w:val="single" w:sz="4" w:space="0" w:color="auto"/>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视图</w:t>
            </w:r>
          </w:p>
        </w:tc>
        <w:tc>
          <w:tcPr>
            <w:tcW w:w="14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安检机</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4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行包检查</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4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开箱包</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vMerge w:val="restart"/>
            <w:tcBorders>
              <w:top w:val="nil"/>
              <w:left w:val="single" w:sz="4" w:space="0" w:color="auto"/>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手检</w:t>
            </w:r>
          </w:p>
        </w:tc>
        <w:tc>
          <w:tcPr>
            <w:tcW w:w="14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金属探测器</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4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人体扫描</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4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徒手检查</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vMerge w:val="restart"/>
            <w:tcBorders>
              <w:top w:val="nil"/>
              <w:left w:val="single" w:sz="4" w:space="0" w:color="auto"/>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集训</w:t>
            </w:r>
          </w:p>
        </w:tc>
        <w:tc>
          <w:tcPr>
            <w:tcW w:w="14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队形队列</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54</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11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4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综合素质</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54</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专业选修课</w:t>
            </w:r>
          </w:p>
        </w:tc>
        <w:tc>
          <w:tcPr>
            <w:tcW w:w="14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礼仪</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4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普通话</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vMerge/>
            <w:tcBorders>
              <w:top w:val="nil"/>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692" w:type="dxa"/>
            <w:gridSpan w:val="2"/>
            <w:vMerge/>
            <w:tcBorders>
              <w:top w:val="single" w:sz="4" w:space="0" w:color="auto"/>
              <w:left w:val="single" w:sz="4" w:space="0" w:color="auto"/>
              <w:bottom w:val="single" w:sz="4" w:space="0" w:color="auto"/>
              <w:right w:val="single" w:sz="4" w:space="0" w:color="auto"/>
            </w:tcBorders>
            <w:vAlign w:val="center"/>
          </w:tcPr>
          <w:p w:rsidR="008F1DC1" w:rsidRDefault="008F1DC1" w:rsidP="00B13817">
            <w:pPr>
              <w:widowControl/>
              <w:spacing w:line="240" w:lineRule="auto"/>
              <w:ind w:firstLineChars="0" w:firstLine="0"/>
              <w:rPr>
                <w:rFonts w:ascii="宋体" w:hAnsi="宋体" w:cs="宋体"/>
                <w:color w:val="000000"/>
                <w:kern w:val="0"/>
                <w:sz w:val="18"/>
                <w:szCs w:val="18"/>
              </w:rPr>
            </w:pPr>
          </w:p>
        </w:tc>
        <w:tc>
          <w:tcPr>
            <w:tcW w:w="14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办公自动化</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4*18</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8F1DC1" w:rsidTr="00B13817">
        <w:trPr>
          <w:trHeight w:hRule="exact" w:val="255"/>
        </w:trPr>
        <w:tc>
          <w:tcPr>
            <w:tcW w:w="1243" w:type="dxa"/>
            <w:tcBorders>
              <w:top w:val="nil"/>
              <w:left w:val="single" w:sz="4" w:space="0" w:color="auto"/>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3168" w:type="dxa"/>
            <w:gridSpan w:val="3"/>
            <w:tcBorders>
              <w:top w:val="single" w:sz="4" w:space="0" w:color="auto"/>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顶岗实习</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57</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1020</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480</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540</w:t>
            </w:r>
          </w:p>
        </w:tc>
      </w:tr>
      <w:tr w:rsidR="008F1DC1" w:rsidTr="00B13817">
        <w:trPr>
          <w:trHeight w:hRule="exact" w:val="255"/>
        </w:trPr>
        <w:tc>
          <w:tcPr>
            <w:tcW w:w="441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总计</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181</w:t>
            </w:r>
          </w:p>
        </w:tc>
        <w:tc>
          <w:tcPr>
            <w:tcW w:w="75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3240</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8F1DC1" w:rsidRDefault="008F1DC1"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bl>
    <w:p w:rsidR="008F1DC1" w:rsidRDefault="008F1DC1" w:rsidP="008F1DC1">
      <w:pPr>
        <w:ind w:left="480" w:firstLineChars="0" w:firstLine="0"/>
      </w:pPr>
    </w:p>
    <w:p w:rsidR="008F1DC1" w:rsidRDefault="008F1DC1" w:rsidP="008F1DC1">
      <w:pPr>
        <w:pStyle w:val="ac"/>
        <w:ind w:firstLine="562"/>
      </w:pPr>
      <w:bookmarkStart w:id="120" w:name="_Toc16615816"/>
      <w:r>
        <w:rPr>
          <w:rFonts w:hint="eastAsia"/>
        </w:rPr>
        <w:t>八、实施保障</w:t>
      </w:r>
      <w:bookmarkEnd w:id="115"/>
      <w:bookmarkEnd w:id="116"/>
      <w:bookmarkEnd w:id="117"/>
      <w:bookmarkEnd w:id="118"/>
      <w:bookmarkEnd w:id="119"/>
      <w:bookmarkEnd w:id="120"/>
    </w:p>
    <w:p w:rsidR="008F1DC1" w:rsidRDefault="008F1DC1" w:rsidP="008F1DC1">
      <w:pPr>
        <w:pStyle w:val="ad"/>
        <w:spacing w:before="156" w:after="156"/>
      </w:pPr>
      <w:bookmarkStart w:id="121" w:name="_Toc16615817"/>
      <w:bookmarkStart w:id="122" w:name="_Toc16497818"/>
      <w:bookmarkStart w:id="123" w:name="_Toc16498054"/>
      <w:bookmarkStart w:id="124" w:name="_Toc30078_WPSOffice_Level2"/>
      <w:bookmarkStart w:id="125" w:name="_Toc21372_WPSOffice_Level2"/>
      <w:bookmarkStart w:id="126" w:name="_Toc16497644"/>
      <w:r>
        <w:rPr>
          <w:rFonts w:hint="eastAsia"/>
        </w:rPr>
        <w:t>（一）师资队伍</w:t>
      </w:r>
      <w:bookmarkEnd w:id="121"/>
      <w:bookmarkEnd w:id="122"/>
      <w:bookmarkEnd w:id="123"/>
      <w:bookmarkEnd w:id="124"/>
      <w:bookmarkEnd w:id="125"/>
      <w:bookmarkEnd w:id="126"/>
    </w:p>
    <w:p w:rsidR="008F1DC1" w:rsidRDefault="008F1DC1" w:rsidP="008F1DC1">
      <w:pPr>
        <w:pStyle w:val="af0"/>
      </w:pPr>
      <w:r>
        <w:rPr>
          <w:rFonts w:hint="eastAsia"/>
        </w:rPr>
        <w:t>以培养实践能力和教学能力为目标，采取参加社会实践、参加专业对口职业资格证书的培训和认证等措施，培训</w:t>
      </w:r>
      <w:r>
        <w:rPr>
          <w:rFonts w:hint="eastAsia"/>
        </w:rPr>
        <w:t>90%</w:t>
      </w:r>
      <w:r>
        <w:rPr>
          <w:rFonts w:hint="eastAsia"/>
        </w:rPr>
        <w:t>以上“双师型”教师，使其成为实践经验丰富、教学能力强的中坚教学力量。</w:t>
      </w:r>
    </w:p>
    <w:p w:rsidR="008F1DC1" w:rsidRDefault="008F1DC1" w:rsidP="008F1DC1">
      <w:pPr>
        <w:pStyle w:val="af0"/>
      </w:pPr>
      <w:r>
        <w:rPr>
          <w:rFonts w:hint="eastAsia"/>
        </w:rPr>
        <w:t>以培养科研能力、实践能力和教学能力为目标，采取进修培训、参加企业实践、参与专业建设和课程开发、主持教研活动、主讲核心专业课、培养指导青年老师等措施，实施</w:t>
      </w:r>
      <w:r>
        <w:rPr>
          <w:rFonts w:hint="eastAsia"/>
        </w:rPr>
        <w:t>6</w:t>
      </w:r>
      <w:r>
        <w:rPr>
          <w:rFonts w:hint="eastAsia"/>
        </w:rPr>
        <w:t>名骨干教师的培养，使其成为专业知识扎实、实操能力强、教学水平高的骨干教师。</w:t>
      </w:r>
      <w:bookmarkStart w:id="127" w:name="_Toc16615818"/>
      <w:bookmarkStart w:id="128" w:name="_Toc10716_WPSOffice_Level2"/>
      <w:bookmarkStart w:id="129" w:name="_Toc20832_WPSOffice_Level2"/>
      <w:bookmarkStart w:id="130" w:name="_Toc16497819"/>
      <w:bookmarkStart w:id="131" w:name="_Toc16498055"/>
      <w:bookmarkStart w:id="132" w:name="_Toc16497645"/>
    </w:p>
    <w:p w:rsidR="008F1DC1" w:rsidRDefault="008F1DC1" w:rsidP="008F1DC1">
      <w:pPr>
        <w:pStyle w:val="ad"/>
        <w:spacing w:before="156" w:after="156"/>
      </w:pPr>
      <w:r>
        <w:rPr>
          <w:rFonts w:hint="eastAsia"/>
        </w:rPr>
        <w:t>（二）教学设施</w:t>
      </w:r>
      <w:bookmarkStart w:id="133" w:name="_Toc9682_WPSOffice_Level3"/>
      <w:bookmarkEnd w:id="127"/>
      <w:bookmarkEnd w:id="128"/>
      <w:bookmarkEnd w:id="129"/>
      <w:bookmarkEnd w:id="130"/>
      <w:bookmarkEnd w:id="131"/>
      <w:bookmarkEnd w:id="132"/>
    </w:p>
    <w:tbl>
      <w:tblPr>
        <w:tblW w:w="9426"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821"/>
        <w:gridCol w:w="2282"/>
        <w:gridCol w:w="3578"/>
      </w:tblGrid>
      <w:tr w:rsidR="008F1DC1" w:rsidTr="00B13817">
        <w:trPr>
          <w:trHeight w:val="680"/>
          <w:jc w:val="center"/>
        </w:trPr>
        <w:tc>
          <w:tcPr>
            <w:tcW w:w="745" w:type="dxa"/>
            <w:vAlign w:val="center"/>
          </w:tcPr>
          <w:bookmarkEnd w:id="133"/>
          <w:p w:rsidR="008F1DC1" w:rsidRDefault="008F1DC1" w:rsidP="00B13817">
            <w:pPr>
              <w:ind w:firstLineChars="0" w:firstLine="0"/>
              <w:jc w:val="center"/>
              <w:rPr>
                <w:sz w:val="21"/>
              </w:rPr>
            </w:pPr>
            <w:r>
              <w:rPr>
                <w:rFonts w:hint="eastAsia"/>
                <w:sz w:val="21"/>
              </w:rPr>
              <w:t>序号</w:t>
            </w:r>
          </w:p>
        </w:tc>
        <w:tc>
          <w:tcPr>
            <w:tcW w:w="2821" w:type="dxa"/>
            <w:vAlign w:val="center"/>
          </w:tcPr>
          <w:p w:rsidR="008F1DC1" w:rsidRDefault="008F1DC1" w:rsidP="00B13817">
            <w:pPr>
              <w:ind w:firstLineChars="0" w:firstLine="0"/>
              <w:jc w:val="center"/>
              <w:rPr>
                <w:sz w:val="21"/>
              </w:rPr>
            </w:pPr>
            <w:r>
              <w:rPr>
                <w:rFonts w:hint="eastAsia"/>
                <w:sz w:val="21"/>
              </w:rPr>
              <w:t>现有实训室名称</w:t>
            </w:r>
          </w:p>
        </w:tc>
        <w:tc>
          <w:tcPr>
            <w:tcW w:w="2282" w:type="dxa"/>
            <w:vAlign w:val="center"/>
          </w:tcPr>
          <w:p w:rsidR="008F1DC1" w:rsidRDefault="008F1DC1" w:rsidP="00B13817">
            <w:pPr>
              <w:ind w:firstLineChars="0" w:firstLine="0"/>
              <w:jc w:val="center"/>
              <w:rPr>
                <w:sz w:val="21"/>
              </w:rPr>
            </w:pPr>
            <w:r>
              <w:rPr>
                <w:rFonts w:hint="eastAsia"/>
                <w:sz w:val="21"/>
              </w:rPr>
              <w:t>升级后实训室名称</w:t>
            </w:r>
          </w:p>
        </w:tc>
        <w:tc>
          <w:tcPr>
            <w:tcW w:w="3578" w:type="dxa"/>
            <w:vAlign w:val="center"/>
          </w:tcPr>
          <w:p w:rsidR="008F1DC1" w:rsidRDefault="008F1DC1" w:rsidP="00B13817">
            <w:pPr>
              <w:ind w:firstLineChars="0" w:firstLine="0"/>
              <w:jc w:val="center"/>
              <w:rPr>
                <w:sz w:val="21"/>
              </w:rPr>
            </w:pPr>
            <w:r>
              <w:rPr>
                <w:rFonts w:hint="eastAsia"/>
                <w:sz w:val="21"/>
              </w:rPr>
              <w:t>升级后实训室功能</w:t>
            </w:r>
          </w:p>
        </w:tc>
      </w:tr>
      <w:tr w:rsidR="008F1DC1" w:rsidTr="00B13817">
        <w:trPr>
          <w:trHeight w:val="415"/>
          <w:jc w:val="center"/>
        </w:trPr>
        <w:tc>
          <w:tcPr>
            <w:tcW w:w="745" w:type="dxa"/>
            <w:vAlign w:val="center"/>
          </w:tcPr>
          <w:p w:rsidR="008F1DC1" w:rsidRDefault="008F1DC1" w:rsidP="00B13817">
            <w:pPr>
              <w:ind w:firstLineChars="0" w:firstLine="0"/>
              <w:jc w:val="center"/>
              <w:rPr>
                <w:sz w:val="21"/>
              </w:rPr>
            </w:pPr>
            <w:r>
              <w:rPr>
                <w:rFonts w:hint="eastAsia"/>
                <w:sz w:val="21"/>
              </w:rPr>
              <w:t>1</w:t>
            </w:r>
          </w:p>
        </w:tc>
        <w:tc>
          <w:tcPr>
            <w:tcW w:w="2821" w:type="dxa"/>
            <w:vAlign w:val="center"/>
          </w:tcPr>
          <w:p w:rsidR="008F1DC1" w:rsidRDefault="008F1DC1" w:rsidP="00B13817">
            <w:pPr>
              <w:ind w:firstLineChars="0" w:firstLine="0"/>
              <w:jc w:val="center"/>
              <w:rPr>
                <w:sz w:val="21"/>
              </w:rPr>
            </w:pPr>
            <w:r>
              <w:rPr>
                <w:rFonts w:hint="eastAsia"/>
                <w:sz w:val="21"/>
              </w:rPr>
              <w:t>郑州市轨道交通线路沙盘实训室</w:t>
            </w:r>
          </w:p>
        </w:tc>
        <w:tc>
          <w:tcPr>
            <w:tcW w:w="2282" w:type="dxa"/>
            <w:vAlign w:val="center"/>
          </w:tcPr>
          <w:p w:rsidR="008F1DC1" w:rsidRDefault="008F1DC1" w:rsidP="00B13817">
            <w:pPr>
              <w:ind w:firstLineChars="0" w:firstLine="0"/>
              <w:jc w:val="center"/>
              <w:rPr>
                <w:sz w:val="21"/>
              </w:rPr>
            </w:pPr>
            <w:r>
              <w:rPr>
                <w:rFonts w:hint="eastAsia"/>
                <w:sz w:val="21"/>
              </w:rPr>
              <w:t>运营管理沙盘实训室</w:t>
            </w:r>
          </w:p>
        </w:tc>
        <w:tc>
          <w:tcPr>
            <w:tcW w:w="3578" w:type="dxa"/>
            <w:vAlign w:val="center"/>
          </w:tcPr>
          <w:p w:rsidR="008F1DC1" w:rsidRDefault="008F1DC1" w:rsidP="00B13817">
            <w:pPr>
              <w:ind w:firstLineChars="0" w:firstLine="0"/>
              <w:jc w:val="both"/>
              <w:rPr>
                <w:sz w:val="21"/>
              </w:rPr>
            </w:pPr>
            <w:r>
              <w:rPr>
                <w:rFonts w:hint="eastAsia"/>
                <w:sz w:val="21"/>
              </w:rPr>
              <w:t>让学生在游戏般的训练中体验完整的轨道运营过程，认识轨道运营实战沙盘</w:t>
            </w:r>
            <w:r>
              <w:rPr>
                <w:rFonts w:hint="eastAsia"/>
                <w:sz w:val="21"/>
              </w:rPr>
              <w:t>/</w:t>
            </w:r>
            <w:r>
              <w:rPr>
                <w:rFonts w:hint="eastAsia"/>
                <w:sz w:val="21"/>
              </w:rPr>
              <w:t>熟练沙盘演练流程和规则，进行模拟实战，并对演练结果评价和反思。</w:t>
            </w:r>
          </w:p>
        </w:tc>
      </w:tr>
    </w:tbl>
    <w:p w:rsidR="008F1DC1" w:rsidRDefault="008F1DC1" w:rsidP="008F1DC1">
      <w:pPr>
        <w:ind w:firstLine="480"/>
      </w:pPr>
    </w:p>
    <w:tbl>
      <w:tblPr>
        <w:tblW w:w="9426"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2"/>
        <w:gridCol w:w="2551"/>
        <w:gridCol w:w="3578"/>
      </w:tblGrid>
      <w:tr w:rsidR="008F1DC1" w:rsidTr="00B13817">
        <w:trPr>
          <w:trHeight w:val="415"/>
          <w:jc w:val="center"/>
        </w:trPr>
        <w:tc>
          <w:tcPr>
            <w:tcW w:w="745"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序号</w:t>
            </w:r>
          </w:p>
        </w:tc>
        <w:tc>
          <w:tcPr>
            <w:tcW w:w="2552"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现有实训室名称</w:t>
            </w:r>
          </w:p>
        </w:tc>
        <w:tc>
          <w:tcPr>
            <w:tcW w:w="2551"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升级后实训室名称</w:t>
            </w:r>
          </w:p>
        </w:tc>
        <w:tc>
          <w:tcPr>
            <w:tcW w:w="3578" w:type="dxa"/>
            <w:tcBorders>
              <w:top w:val="single" w:sz="4" w:space="0" w:color="auto"/>
              <w:left w:val="single" w:sz="4" w:space="0" w:color="auto"/>
              <w:bottom w:val="single" w:sz="4" w:space="0" w:color="auto"/>
              <w:right w:val="single" w:sz="4" w:space="0" w:color="auto"/>
            </w:tcBorders>
            <w:vAlign w:val="center"/>
          </w:tcPr>
          <w:p w:rsidR="008F1DC1" w:rsidRDefault="008F1DC1" w:rsidP="00B13817">
            <w:pPr>
              <w:ind w:firstLineChars="0" w:firstLine="0"/>
              <w:jc w:val="center"/>
              <w:rPr>
                <w:sz w:val="21"/>
              </w:rPr>
            </w:pPr>
            <w:r>
              <w:rPr>
                <w:rFonts w:hint="eastAsia"/>
                <w:sz w:val="21"/>
              </w:rPr>
              <w:t>升级后实训室功能</w:t>
            </w:r>
          </w:p>
        </w:tc>
      </w:tr>
      <w:tr w:rsidR="008F1DC1" w:rsidTr="00B13817">
        <w:trPr>
          <w:trHeight w:val="415"/>
          <w:jc w:val="center"/>
        </w:trPr>
        <w:tc>
          <w:tcPr>
            <w:tcW w:w="745" w:type="dxa"/>
            <w:vAlign w:val="center"/>
          </w:tcPr>
          <w:p w:rsidR="008F1DC1" w:rsidRDefault="008F1DC1" w:rsidP="00B13817">
            <w:pPr>
              <w:ind w:firstLineChars="0" w:firstLine="0"/>
              <w:jc w:val="center"/>
              <w:rPr>
                <w:sz w:val="21"/>
              </w:rPr>
            </w:pPr>
            <w:r>
              <w:rPr>
                <w:rFonts w:hint="eastAsia"/>
                <w:sz w:val="21"/>
              </w:rPr>
              <w:t>2</w:t>
            </w:r>
          </w:p>
        </w:tc>
        <w:tc>
          <w:tcPr>
            <w:tcW w:w="2552" w:type="dxa"/>
            <w:vAlign w:val="center"/>
          </w:tcPr>
          <w:p w:rsidR="008F1DC1" w:rsidRDefault="008F1DC1" w:rsidP="00B13817">
            <w:pPr>
              <w:ind w:firstLineChars="0" w:firstLine="0"/>
              <w:jc w:val="center"/>
              <w:rPr>
                <w:sz w:val="21"/>
              </w:rPr>
            </w:pPr>
            <w:r>
              <w:rPr>
                <w:rFonts w:hint="eastAsia"/>
                <w:sz w:val="21"/>
              </w:rPr>
              <w:t>安检基本技能实训室</w:t>
            </w:r>
          </w:p>
        </w:tc>
        <w:tc>
          <w:tcPr>
            <w:tcW w:w="2551" w:type="dxa"/>
            <w:vAlign w:val="center"/>
          </w:tcPr>
          <w:p w:rsidR="008F1DC1" w:rsidRDefault="008F1DC1" w:rsidP="00B13817">
            <w:pPr>
              <w:ind w:firstLineChars="0" w:firstLine="0"/>
              <w:jc w:val="center"/>
              <w:rPr>
                <w:sz w:val="21"/>
              </w:rPr>
            </w:pPr>
            <w:r>
              <w:rPr>
                <w:rFonts w:hint="eastAsia"/>
                <w:sz w:val="21"/>
              </w:rPr>
              <w:t>运营管理</w:t>
            </w:r>
          </w:p>
          <w:p w:rsidR="008F1DC1" w:rsidRDefault="008F1DC1" w:rsidP="00B13817">
            <w:pPr>
              <w:ind w:firstLineChars="0" w:firstLine="0"/>
              <w:jc w:val="center"/>
              <w:rPr>
                <w:sz w:val="21"/>
              </w:rPr>
            </w:pPr>
            <w:r>
              <w:rPr>
                <w:rFonts w:hint="eastAsia"/>
                <w:sz w:val="21"/>
              </w:rPr>
              <w:t>职业素养训练室</w:t>
            </w:r>
          </w:p>
        </w:tc>
        <w:tc>
          <w:tcPr>
            <w:tcW w:w="3578" w:type="dxa"/>
            <w:vAlign w:val="center"/>
          </w:tcPr>
          <w:p w:rsidR="008F1DC1" w:rsidRDefault="008F1DC1" w:rsidP="00B13817">
            <w:pPr>
              <w:ind w:firstLineChars="0" w:firstLine="0"/>
              <w:jc w:val="both"/>
              <w:rPr>
                <w:sz w:val="21"/>
              </w:rPr>
            </w:pPr>
            <w:r>
              <w:rPr>
                <w:rFonts w:hint="eastAsia"/>
                <w:sz w:val="21"/>
              </w:rPr>
              <w:t>主要训练安检工作的人员在其职业活动范围内应具备并掌握的基本操作技能</w:t>
            </w:r>
            <w:r>
              <w:rPr>
                <w:rFonts w:hint="eastAsia"/>
                <w:sz w:val="21"/>
              </w:rPr>
              <w:t>,</w:t>
            </w:r>
            <w:r>
              <w:rPr>
                <w:rFonts w:hint="eastAsia"/>
                <w:sz w:val="21"/>
              </w:rPr>
              <w:t>包含安检基本技能训练、金属探测仪基本操作技能训练、供电基本线路训练等。</w:t>
            </w:r>
          </w:p>
        </w:tc>
      </w:tr>
      <w:tr w:rsidR="008F1DC1" w:rsidTr="00B13817">
        <w:trPr>
          <w:trHeight w:val="415"/>
          <w:jc w:val="center"/>
        </w:trPr>
        <w:tc>
          <w:tcPr>
            <w:tcW w:w="745" w:type="dxa"/>
            <w:vAlign w:val="center"/>
          </w:tcPr>
          <w:p w:rsidR="008F1DC1" w:rsidRDefault="008F1DC1" w:rsidP="00B13817">
            <w:pPr>
              <w:ind w:firstLineChars="0" w:firstLine="0"/>
              <w:jc w:val="center"/>
              <w:rPr>
                <w:sz w:val="21"/>
              </w:rPr>
            </w:pPr>
            <w:r>
              <w:rPr>
                <w:rFonts w:hint="eastAsia"/>
                <w:sz w:val="21"/>
              </w:rPr>
              <w:t>3</w:t>
            </w:r>
          </w:p>
        </w:tc>
        <w:tc>
          <w:tcPr>
            <w:tcW w:w="2552" w:type="dxa"/>
            <w:vAlign w:val="center"/>
          </w:tcPr>
          <w:p w:rsidR="008F1DC1" w:rsidRDefault="008F1DC1" w:rsidP="00B13817">
            <w:pPr>
              <w:ind w:firstLineChars="0" w:firstLine="0"/>
              <w:jc w:val="center"/>
              <w:rPr>
                <w:sz w:val="21"/>
              </w:rPr>
            </w:pPr>
            <w:r>
              <w:rPr>
                <w:rFonts w:hint="eastAsia"/>
                <w:sz w:val="21"/>
              </w:rPr>
              <w:t>形体实训室</w:t>
            </w:r>
          </w:p>
        </w:tc>
        <w:tc>
          <w:tcPr>
            <w:tcW w:w="2551" w:type="dxa"/>
            <w:vAlign w:val="center"/>
          </w:tcPr>
          <w:p w:rsidR="008F1DC1" w:rsidRDefault="008F1DC1" w:rsidP="00B13817">
            <w:pPr>
              <w:ind w:firstLineChars="0" w:firstLine="0"/>
              <w:jc w:val="center"/>
              <w:rPr>
                <w:sz w:val="21"/>
              </w:rPr>
            </w:pPr>
            <w:r>
              <w:rPr>
                <w:rFonts w:hint="eastAsia"/>
                <w:sz w:val="21"/>
              </w:rPr>
              <w:t>综合素质实训室</w:t>
            </w:r>
          </w:p>
        </w:tc>
        <w:tc>
          <w:tcPr>
            <w:tcW w:w="3578" w:type="dxa"/>
            <w:vAlign w:val="center"/>
          </w:tcPr>
          <w:p w:rsidR="008F1DC1" w:rsidRDefault="008F1DC1" w:rsidP="00B13817">
            <w:pPr>
              <w:ind w:firstLineChars="0" w:firstLine="0"/>
              <w:jc w:val="both"/>
              <w:rPr>
                <w:sz w:val="21"/>
              </w:rPr>
            </w:pPr>
            <w:r>
              <w:rPr>
                <w:rFonts w:hint="eastAsia"/>
                <w:sz w:val="21"/>
              </w:rPr>
              <w:t>以车站为主体，以安检员、站务员、乘客服务员、票务员岗位的工作任务</w:t>
            </w:r>
            <w:r>
              <w:rPr>
                <w:rFonts w:hint="eastAsia"/>
                <w:sz w:val="21"/>
              </w:rPr>
              <w:lastRenderedPageBreak/>
              <w:t>和职业能力分析为依据，以工作任务为线索构建任务引领型实训，掌握岗位技能。</w:t>
            </w:r>
          </w:p>
        </w:tc>
      </w:tr>
      <w:tr w:rsidR="008F1DC1" w:rsidTr="00B13817">
        <w:trPr>
          <w:trHeight w:val="2616"/>
          <w:jc w:val="center"/>
        </w:trPr>
        <w:tc>
          <w:tcPr>
            <w:tcW w:w="745" w:type="dxa"/>
            <w:vAlign w:val="center"/>
          </w:tcPr>
          <w:p w:rsidR="008F1DC1" w:rsidRDefault="008F1DC1" w:rsidP="00B13817">
            <w:pPr>
              <w:ind w:firstLineChars="0" w:firstLine="0"/>
              <w:jc w:val="center"/>
              <w:rPr>
                <w:sz w:val="21"/>
              </w:rPr>
            </w:pPr>
            <w:r>
              <w:rPr>
                <w:rFonts w:hint="eastAsia"/>
                <w:sz w:val="21"/>
              </w:rPr>
              <w:lastRenderedPageBreak/>
              <w:t>4</w:t>
            </w:r>
          </w:p>
        </w:tc>
        <w:tc>
          <w:tcPr>
            <w:tcW w:w="2552" w:type="dxa"/>
            <w:vAlign w:val="center"/>
          </w:tcPr>
          <w:p w:rsidR="008F1DC1" w:rsidRDefault="008F1DC1" w:rsidP="00B13817">
            <w:pPr>
              <w:ind w:firstLineChars="0" w:firstLine="0"/>
              <w:jc w:val="center"/>
              <w:rPr>
                <w:sz w:val="21"/>
              </w:rPr>
            </w:pPr>
            <w:r>
              <w:rPr>
                <w:rFonts w:hint="eastAsia"/>
                <w:sz w:val="21"/>
              </w:rPr>
              <w:t>手检实训室</w:t>
            </w:r>
          </w:p>
        </w:tc>
        <w:tc>
          <w:tcPr>
            <w:tcW w:w="2551" w:type="dxa"/>
            <w:vAlign w:val="center"/>
          </w:tcPr>
          <w:p w:rsidR="008F1DC1" w:rsidRDefault="008F1DC1" w:rsidP="00B13817">
            <w:pPr>
              <w:ind w:firstLineChars="0" w:firstLine="0"/>
              <w:jc w:val="center"/>
              <w:rPr>
                <w:sz w:val="21"/>
              </w:rPr>
            </w:pPr>
            <w:r>
              <w:rPr>
                <w:rFonts w:hint="eastAsia"/>
                <w:sz w:val="21"/>
              </w:rPr>
              <w:t>金属探测仪操作技能训练室</w:t>
            </w:r>
          </w:p>
        </w:tc>
        <w:tc>
          <w:tcPr>
            <w:tcW w:w="3578" w:type="dxa"/>
            <w:vAlign w:val="center"/>
          </w:tcPr>
          <w:p w:rsidR="008F1DC1" w:rsidRDefault="008F1DC1" w:rsidP="00B13817">
            <w:pPr>
              <w:ind w:firstLineChars="0" w:firstLine="0"/>
              <w:jc w:val="both"/>
              <w:rPr>
                <w:sz w:val="21"/>
              </w:rPr>
            </w:pPr>
            <w:r>
              <w:rPr>
                <w:rFonts w:hint="eastAsia"/>
                <w:sz w:val="21"/>
              </w:rPr>
              <w:t>以提高学生对金属探测仪的操作技能、综合处理能力为主要目的，模拟车站乘客实际情况，使学生在趣味中学习安检实际工作处理方法和流程。</w:t>
            </w:r>
          </w:p>
        </w:tc>
      </w:tr>
    </w:tbl>
    <w:p w:rsidR="008F1DC1" w:rsidRDefault="008F1DC1" w:rsidP="008F1DC1">
      <w:pPr>
        <w:ind w:left="480" w:firstLineChars="0" w:firstLine="0"/>
      </w:pPr>
      <w:bookmarkStart w:id="134" w:name="_Toc16498056"/>
      <w:bookmarkStart w:id="135" w:name="_Toc16497646"/>
      <w:bookmarkStart w:id="136" w:name="_Toc16497820"/>
      <w:bookmarkStart w:id="137" w:name="_Toc11943_WPSOffice_Level2"/>
      <w:bookmarkStart w:id="138" w:name="_Toc6562_WPSOffice_Level2"/>
    </w:p>
    <w:p w:rsidR="008F1DC1" w:rsidRDefault="008F1DC1" w:rsidP="008F1DC1">
      <w:pPr>
        <w:pStyle w:val="ad"/>
        <w:spacing w:before="156" w:after="156"/>
      </w:pPr>
      <w:bookmarkStart w:id="139" w:name="_Toc16615819"/>
      <w:r>
        <w:rPr>
          <w:rFonts w:hint="eastAsia"/>
        </w:rPr>
        <w:t>（三）教学资源</w:t>
      </w:r>
      <w:bookmarkEnd w:id="134"/>
      <w:bookmarkEnd w:id="135"/>
      <w:bookmarkEnd w:id="136"/>
      <w:bookmarkEnd w:id="137"/>
      <w:bookmarkEnd w:id="138"/>
      <w:bookmarkEnd w:id="139"/>
    </w:p>
    <w:p w:rsidR="008F1DC1" w:rsidRDefault="008F1DC1" w:rsidP="008F1DC1">
      <w:pPr>
        <w:pStyle w:val="af0"/>
      </w:pPr>
      <w:r>
        <w:rPr>
          <w:rFonts w:hint="eastAsia"/>
        </w:rPr>
        <w:t>积极推进校企合作的校外实习基地的管理制度建设，使其成为专业建设、课程开发和教学、学生顶岗实习和就业、教师实践和兼职的工学合作基地。建立校外一体化教学基地，企业提供实习场地，学生进行企业实习，满足学生真实会计岗位技能培训的要求。根据城市轨道交通运营管理专业专项技能训练、岗位综合实训和实习相结合的实践教学要求，本着“校企共建，互利互惠”的原则，扩大与现有实习实训基地的合作范围。</w:t>
      </w:r>
    </w:p>
    <w:p w:rsidR="008F1DC1" w:rsidRDefault="008F1DC1" w:rsidP="008F1DC1">
      <w:pPr>
        <w:pStyle w:val="af0"/>
      </w:pPr>
      <w:r>
        <w:rPr>
          <w:rFonts w:hint="eastAsia"/>
        </w:rPr>
        <w:t>学校将进一步加强校企合作，在原有实习基地的基础上，计划增加</w:t>
      </w:r>
      <w:r>
        <w:rPr>
          <w:rFonts w:hint="eastAsia"/>
        </w:rPr>
        <w:t>8</w:t>
      </w:r>
      <w:r>
        <w:rPr>
          <w:rFonts w:hint="eastAsia"/>
        </w:rPr>
        <w:t>家合作企业，建立紧密性校企合作实训基地，为学生顶岗实习提供条件。争取充分利用企业的设备、技术、人才、环境等资源为教学服务，保障实习实训基地的持续良性运转，争取达到学生顶岗实习率</w:t>
      </w:r>
      <w:r>
        <w:rPr>
          <w:rFonts w:hint="eastAsia"/>
        </w:rPr>
        <w:t>100%</w:t>
      </w:r>
      <w:r>
        <w:rPr>
          <w:rFonts w:hint="eastAsia"/>
        </w:rPr>
        <w:t>，专业对口率</w:t>
      </w:r>
      <w:r>
        <w:rPr>
          <w:rFonts w:hint="eastAsia"/>
        </w:rPr>
        <w:t>90%</w:t>
      </w:r>
      <w:r>
        <w:rPr>
          <w:rFonts w:hint="eastAsia"/>
        </w:rPr>
        <w:t>以上。</w:t>
      </w:r>
      <w:bookmarkStart w:id="140" w:name="_Toc16498057"/>
      <w:bookmarkStart w:id="141" w:name="_Toc6219_WPSOffice_Level2"/>
      <w:bookmarkStart w:id="142" w:name="_Toc16497821"/>
      <w:bookmarkStart w:id="143" w:name="_Toc2302_WPSOffice_Level2"/>
      <w:bookmarkStart w:id="144" w:name="_Toc16497647"/>
    </w:p>
    <w:p w:rsidR="008F1DC1" w:rsidRDefault="008F1DC1" w:rsidP="008F1DC1">
      <w:pPr>
        <w:pStyle w:val="ad"/>
        <w:spacing w:before="156" w:after="156"/>
      </w:pPr>
      <w:bookmarkStart w:id="145" w:name="_Toc16615820"/>
      <w:r>
        <w:rPr>
          <w:rFonts w:hint="eastAsia"/>
        </w:rPr>
        <w:t>（四）教学方法</w:t>
      </w:r>
      <w:bookmarkEnd w:id="140"/>
      <w:bookmarkEnd w:id="141"/>
      <w:bookmarkEnd w:id="142"/>
      <w:bookmarkEnd w:id="143"/>
      <w:bookmarkEnd w:id="144"/>
      <w:bookmarkEnd w:id="145"/>
    </w:p>
    <w:p w:rsidR="008F1DC1" w:rsidRDefault="008F1DC1" w:rsidP="008F1DC1">
      <w:pPr>
        <w:pStyle w:val="af0"/>
      </w:pPr>
      <w:r>
        <w:rPr>
          <w:rFonts w:hint="eastAsia"/>
        </w:rPr>
        <w:t>聘请企业人员作为兼职教师，使其参与专业建设、课程教学和指导学生实习、实训，运用兼职教师的职业优势促进“校企合作、工学结合”的办学模式的进一步深化，拓宽学生实践和就业渠道，促进本专业持续稳定的发展。</w:t>
      </w:r>
      <w:bookmarkStart w:id="146" w:name="_Toc6773_WPSOffice_Level2"/>
      <w:bookmarkStart w:id="147" w:name="_Toc16497822"/>
      <w:bookmarkStart w:id="148" w:name="_Toc16497648"/>
      <w:bookmarkStart w:id="149" w:name="_Toc5289_WPSOffice_Level2"/>
      <w:bookmarkStart w:id="150" w:name="_Toc16498058"/>
    </w:p>
    <w:p w:rsidR="008F1DC1" w:rsidRDefault="008F1DC1" w:rsidP="008F1DC1">
      <w:pPr>
        <w:pStyle w:val="ad"/>
        <w:spacing w:before="156" w:after="156"/>
      </w:pPr>
      <w:bookmarkStart w:id="151" w:name="_Toc16615821"/>
      <w:r>
        <w:rPr>
          <w:rFonts w:hint="eastAsia"/>
        </w:rPr>
        <w:t>（五）学习评价</w:t>
      </w:r>
      <w:bookmarkEnd w:id="146"/>
      <w:bookmarkEnd w:id="147"/>
      <w:bookmarkEnd w:id="148"/>
      <w:bookmarkEnd w:id="149"/>
      <w:bookmarkEnd w:id="150"/>
      <w:bookmarkEnd w:id="151"/>
    </w:p>
    <w:p w:rsidR="008F1DC1" w:rsidRDefault="008F1DC1" w:rsidP="008F1DC1">
      <w:pPr>
        <w:pStyle w:val="af0"/>
      </w:pPr>
      <w:r>
        <w:rPr>
          <w:rFonts w:hint="eastAsia"/>
        </w:rPr>
        <w:t>（</w:t>
      </w:r>
      <w:r>
        <w:rPr>
          <w:rFonts w:hint="eastAsia"/>
        </w:rPr>
        <w:t>1</w:t>
      </w:r>
      <w:r>
        <w:rPr>
          <w:rFonts w:hint="eastAsia"/>
        </w:rPr>
        <w:t>）评价体系要重视学生的职业技能，体现社会发展各种职业发展各种职业对人才素质的要求，符合职业教育的培养目标。</w:t>
      </w:r>
    </w:p>
    <w:p w:rsidR="008F1DC1" w:rsidRDefault="008F1DC1" w:rsidP="008F1DC1">
      <w:pPr>
        <w:pStyle w:val="af0"/>
      </w:pPr>
      <w:r>
        <w:rPr>
          <w:rFonts w:hint="eastAsia"/>
        </w:rPr>
        <w:t>（</w:t>
      </w:r>
      <w:r>
        <w:rPr>
          <w:rFonts w:hint="eastAsia"/>
        </w:rPr>
        <w:t>2</w:t>
      </w:r>
      <w:r>
        <w:rPr>
          <w:rFonts w:hint="eastAsia"/>
        </w:rPr>
        <w:t>）评价体系是对学生日常行为的客观呈现，本专业多元评价体系尽可能多地采用量化描述，力求将定性评价以量化的方式呈现出来，将评价导向作用融入学生学习、生活之中，强化过程管理与考核。</w:t>
      </w:r>
    </w:p>
    <w:p w:rsidR="008F1DC1" w:rsidRDefault="008F1DC1" w:rsidP="008F1DC1">
      <w:pPr>
        <w:pStyle w:val="af0"/>
      </w:pPr>
      <w:r>
        <w:rPr>
          <w:rFonts w:hint="eastAsia"/>
        </w:rPr>
        <w:lastRenderedPageBreak/>
        <w:t>（</w:t>
      </w:r>
      <w:r>
        <w:rPr>
          <w:rFonts w:hint="eastAsia"/>
        </w:rPr>
        <w:t>3</w:t>
      </w:r>
      <w:r>
        <w:rPr>
          <w:rFonts w:hint="eastAsia"/>
        </w:rPr>
        <w:t>）专业多元评价体系由多个模块组成，组合形式不同，就形成不同的评价体系框架，主要涵盖行为规范评价、学习情况评价、社会评价三个方面。改变单一的以课程考试结果为主的评价体系，构建评价主体多元化、评价方式多样化、评价内容与培养目标统一化、评价指标综合化动态化的评价体系，全方位考评学生行为、学习和实习见习情况，综合反映人才培养成果。</w:t>
      </w:r>
      <w:bookmarkStart w:id="152" w:name="_Toc16497649"/>
      <w:bookmarkStart w:id="153" w:name="_Toc13363_WPSOffice_Level2"/>
      <w:bookmarkStart w:id="154" w:name="_Toc16497823"/>
      <w:bookmarkStart w:id="155" w:name="_Toc3589_WPSOffice_Level2"/>
      <w:bookmarkStart w:id="156" w:name="_Toc16498059"/>
    </w:p>
    <w:p w:rsidR="008F1DC1" w:rsidRDefault="008F1DC1" w:rsidP="008F1DC1">
      <w:pPr>
        <w:pStyle w:val="ad"/>
        <w:spacing w:before="156" w:after="156"/>
      </w:pPr>
      <w:r>
        <w:rPr>
          <w:rFonts w:hint="eastAsia"/>
        </w:rPr>
        <w:t>（六）质量管理</w:t>
      </w:r>
      <w:bookmarkEnd w:id="152"/>
      <w:bookmarkEnd w:id="153"/>
      <w:bookmarkEnd w:id="154"/>
      <w:bookmarkEnd w:id="155"/>
      <w:bookmarkEnd w:id="156"/>
    </w:p>
    <w:p w:rsidR="008F1DC1" w:rsidRDefault="008F1DC1" w:rsidP="008F1DC1">
      <w:pPr>
        <w:pStyle w:val="ae"/>
      </w:pPr>
      <w:r>
        <w:rPr>
          <w:rFonts w:hint="eastAsia"/>
        </w:rPr>
        <w:t>1.</w:t>
      </w:r>
      <w:r>
        <w:rPr>
          <w:rFonts w:hint="eastAsia"/>
        </w:rPr>
        <w:t>组织机构与职能</w:t>
      </w:r>
    </w:p>
    <w:p w:rsidR="008F1DC1" w:rsidRDefault="008F1DC1" w:rsidP="008F1DC1">
      <w:pPr>
        <w:pStyle w:val="af0"/>
      </w:pPr>
      <w:r>
        <w:rPr>
          <w:rFonts w:hint="eastAsia"/>
        </w:rPr>
        <w:t>（</w:t>
      </w:r>
      <w:r>
        <w:rPr>
          <w:rFonts w:hint="eastAsia"/>
        </w:rPr>
        <w:t>1</w:t>
      </w:r>
      <w:r>
        <w:rPr>
          <w:rFonts w:hint="eastAsia"/>
        </w:rPr>
        <w:t>）教务科</w:t>
      </w:r>
      <w:r>
        <w:rPr>
          <w:rFonts w:hint="eastAsia"/>
        </w:rPr>
        <w:t xml:space="preserve"> </w:t>
      </w:r>
    </w:p>
    <w:p w:rsidR="008F1DC1" w:rsidRDefault="008F1DC1" w:rsidP="008F1DC1">
      <w:pPr>
        <w:pStyle w:val="af0"/>
      </w:pPr>
      <w:r>
        <w:rPr>
          <w:rFonts w:hint="eastAsia"/>
        </w:rPr>
        <w:t>在整个教学质量保障体系中起主体作用。负责发展规划、专业课程教材建设规划合理性论证，毕业生质量跟踪调查及分析，人才需求调研与预测，教学计划和教学大纲的审订，各项教学管理制度执行情况检查，决定奖惩处理，随机听课等。对任课教师和课程的各个教学环节进行教学评价机制，组织教研活动，研究教学改革，交流教学经验，反馈教学信息，并对学生的学习活动进行辅导和管理。</w:t>
      </w:r>
    </w:p>
    <w:p w:rsidR="008F1DC1" w:rsidRDefault="008F1DC1" w:rsidP="008F1DC1">
      <w:pPr>
        <w:pStyle w:val="af0"/>
      </w:pPr>
      <w:r>
        <w:rPr>
          <w:rFonts w:hint="eastAsia"/>
        </w:rPr>
        <w:t>（</w:t>
      </w:r>
      <w:r>
        <w:rPr>
          <w:rFonts w:hint="eastAsia"/>
        </w:rPr>
        <w:t>2</w:t>
      </w:r>
      <w:r>
        <w:rPr>
          <w:rFonts w:hint="eastAsia"/>
        </w:rPr>
        <w:t>）教学督导组</w:t>
      </w:r>
    </w:p>
    <w:p w:rsidR="008F1DC1" w:rsidRDefault="008F1DC1" w:rsidP="008F1DC1">
      <w:pPr>
        <w:pStyle w:val="af0"/>
      </w:pPr>
      <w:r>
        <w:rPr>
          <w:rFonts w:hint="eastAsia"/>
        </w:rPr>
        <w:t>具有综合管理教学质量的监督权。主要通过专业方向，培养目标，检查教学计划的执行情况，根据实际情况分析存在的问题，探索其原因，找出对策，解决和纠正。</w:t>
      </w:r>
    </w:p>
    <w:p w:rsidR="008F1DC1" w:rsidRDefault="008F1DC1" w:rsidP="008F1DC1">
      <w:pPr>
        <w:pStyle w:val="af0"/>
      </w:pPr>
      <w:r>
        <w:rPr>
          <w:rFonts w:hint="eastAsia"/>
        </w:rPr>
        <w:t>（</w:t>
      </w:r>
      <w:r>
        <w:rPr>
          <w:rFonts w:hint="eastAsia"/>
        </w:rPr>
        <w:t>3</w:t>
      </w:r>
      <w:r>
        <w:rPr>
          <w:rFonts w:hint="eastAsia"/>
        </w:rPr>
        <w:t>）一线教师</w:t>
      </w:r>
    </w:p>
    <w:p w:rsidR="008F1DC1" w:rsidRDefault="008F1DC1" w:rsidP="008F1DC1">
      <w:pPr>
        <w:pStyle w:val="af0"/>
      </w:pPr>
      <w:r>
        <w:rPr>
          <w:rFonts w:hint="eastAsia"/>
        </w:rPr>
        <w:t>每一位教师都要有较强的质量意识，把教学质量视为学校长期发展的保证，在备课、听课、评课等教学活动中不追求表面形式，保持严谨的教科研态度，互相监督、相互促进。</w:t>
      </w:r>
    </w:p>
    <w:p w:rsidR="008F1DC1" w:rsidRDefault="008F1DC1" w:rsidP="008F1DC1">
      <w:pPr>
        <w:pStyle w:val="af0"/>
      </w:pPr>
      <w:r>
        <w:rPr>
          <w:rFonts w:hint="eastAsia"/>
        </w:rPr>
        <w:t>（</w:t>
      </w:r>
      <w:r>
        <w:rPr>
          <w:rFonts w:hint="eastAsia"/>
        </w:rPr>
        <w:t>4</w:t>
      </w:r>
      <w:r>
        <w:rPr>
          <w:rFonts w:hint="eastAsia"/>
        </w:rPr>
        <w:t>）学生</w:t>
      </w:r>
    </w:p>
    <w:p w:rsidR="008F1DC1" w:rsidRDefault="008F1DC1" w:rsidP="008F1DC1">
      <w:pPr>
        <w:pStyle w:val="af0"/>
      </w:pPr>
      <w:r>
        <w:rPr>
          <w:rFonts w:hint="eastAsia"/>
        </w:rPr>
        <w:t>发挥学生对教学质量的监控作用，通过定期召开学生座谈会或进行学生问卷调查，广泛及时地收集、反馈教学信息，使相关部门正确把握和解决教学中存在的各种问题，增强教师的工作责任心。</w:t>
      </w:r>
    </w:p>
    <w:p w:rsidR="008F1DC1" w:rsidRDefault="008F1DC1" w:rsidP="008F1DC1">
      <w:pPr>
        <w:pStyle w:val="af0"/>
      </w:pPr>
      <w:r>
        <w:rPr>
          <w:rFonts w:hint="eastAsia"/>
        </w:rPr>
        <w:t>（</w:t>
      </w:r>
      <w:r>
        <w:rPr>
          <w:rFonts w:hint="eastAsia"/>
        </w:rPr>
        <w:t>5</w:t>
      </w:r>
      <w:r>
        <w:rPr>
          <w:rFonts w:hint="eastAsia"/>
        </w:rPr>
        <w:t>）企业与各用人单位</w:t>
      </w:r>
    </w:p>
    <w:p w:rsidR="008F1DC1" w:rsidRDefault="008F1DC1" w:rsidP="008F1DC1">
      <w:pPr>
        <w:pStyle w:val="af0"/>
      </w:pPr>
      <w:r>
        <w:rPr>
          <w:rFonts w:hint="eastAsia"/>
        </w:rPr>
        <w:t>中职教育以培养技能型人才为主，教育质量的高低最终要通过社会、企业等对人才使用后才能表现出来，所以社会用人单位是一种有效的教育教学质量的外在监控形式。</w:t>
      </w:r>
    </w:p>
    <w:p w:rsidR="008F1DC1" w:rsidRDefault="008F1DC1" w:rsidP="008F1DC1">
      <w:pPr>
        <w:pStyle w:val="ae"/>
      </w:pPr>
      <w:r>
        <w:rPr>
          <w:rFonts w:hint="eastAsia"/>
        </w:rPr>
        <w:t>2.</w:t>
      </w:r>
      <w:r>
        <w:rPr>
          <w:rFonts w:hint="eastAsia"/>
        </w:rPr>
        <w:t>构建全方位的教学质量保障机制</w:t>
      </w:r>
    </w:p>
    <w:p w:rsidR="008F1DC1" w:rsidRDefault="008F1DC1" w:rsidP="008F1DC1">
      <w:pPr>
        <w:pStyle w:val="af0"/>
      </w:pPr>
      <w:r>
        <w:rPr>
          <w:rFonts w:hint="eastAsia"/>
        </w:rPr>
        <w:t>（</w:t>
      </w:r>
      <w:r>
        <w:rPr>
          <w:rFonts w:hint="eastAsia"/>
        </w:rPr>
        <w:t>1</w:t>
      </w:r>
      <w:r>
        <w:rPr>
          <w:rFonts w:hint="eastAsia"/>
        </w:rPr>
        <w:t>）构建理实并重的教学质量机制</w:t>
      </w:r>
    </w:p>
    <w:p w:rsidR="008F1DC1" w:rsidRDefault="008F1DC1" w:rsidP="008F1DC1">
      <w:pPr>
        <w:pStyle w:val="af0"/>
      </w:pPr>
      <w:r>
        <w:rPr>
          <w:rFonts w:hint="eastAsia"/>
        </w:rPr>
        <w:t>我校城市轨道交通运营管理专业安排的实习教学课时比例大，实习训练时间长，所以要加强对实习教学的监控，建立起对理论教学与实习教学的全方位教学评价机制，推动我校城市轨道交通的办学特色。</w:t>
      </w:r>
    </w:p>
    <w:p w:rsidR="008F1DC1" w:rsidRDefault="008F1DC1" w:rsidP="008F1DC1">
      <w:pPr>
        <w:pStyle w:val="af0"/>
      </w:pPr>
      <w:r>
        <w:rPr>
          <w:rFonts w:hint="eastAsia"/>
        </w:rPr>
        <w:lastRenderedPageBreak/>
        <w:t>（</w:t>
      </w:r>
      <w:r>
        <w:rPr>
          <w:rFonts w:hint="eastAsia"/>
        </w:rPr>
        <w:t>2</w:t>
      </w:r>
      <w:r>
        <w:rPr>
          <w:rFonts w:hint="eastAsia"/>
        </w:rPr>
        <w:t>）构建课内外各环节并重的教学质量监督机制</w:t>
      </w:r>
    </w:p>
    <w:p w:rsidR="008F1DC1" w:rsidRDefault="008F1DC1" w:rsidP="008F1DC1">
      <w:pPr>
        <w:pStyle w:val="af0"/>
      </w:pPr>
      <w:r>
        <w:rPr>
          <w:rFonts w:hint="eastAsia"/>
        </w:rPr>
        <w:t>为提高我校城市轨道交通运营管理专业的教学质量，教学的监控不能仅停留在课堂内，应对备课、课外辅导、作业布置批改、考试与成绩评定、实验实习报告等进行全面监控，以增强教师的责任心，促进人才培养质量的提高。</w:t>
      </w:r>
    </w:p>
    <w:p w:rsidR="008F1DC1" w:rsidRDefault="008F1DC1" w:rsidP="008F1DC1">
      <w:pPr>
        <w:pStyle w:val="af0"/>
      </w:pPr>
      <w:r>
        <w:rPr>
          <w:rFonts w:hint="eastAsia"/>
        </w:rPr>
        <w:t>（</w:t>
      </w:r>
      <w:r>
        <w:rPr>
          <w:rFonts w:hint="eastAsia"/>
        </w:rPr>
        <w:t>3</w:t>
      </w:r>
      <w:r>
        <w:rPr>
          <w:rFonts w:hint="eastAsia"/>
        </w:rPr>
        <w:t>）构建教与学并重的教学评价机制</w:t>
      </w:r>
    </w:p>
    <w:p w:rsidR="008F1DC1" w:rsidRDefault="008F1DC1" w:rsidP="008F1DC1">
      <w:pPr>
        <w:pStyle w:val="af0"/>
      </w:pPr>
      <w:r>
        <w:rPr>
          <w:rFonts w:hint="eastAsia"/>
        </w:rPr>
        <w:t>在监控过程中，既要强调教师的教，又要关注学生的学，包括学生的学习兴趣与学习态度，对教师讲解的接受程度以及学习的成果等。</w:t>
      </w:r>
    </w:p>
    <w:p w:rsidR="008F1DC1" w:rsidRDefault="008F1DC1" w:rsidP="008F1DC1">
      <w:pPr>
        <w:pStyle w:val="af0"/>
      </w:pPr>
      <w:r>
        <w:rPr>
          <w:rFonts w:hint="eastAsia"/>
        </w:rPr>
        <w:t>（</w:t>
      </w:r>
      <w:r>
        <w:rPr>
          <w:rFonts w:hint="eastAsia"/>
        </w:rPr>
        <w:t>4</w:t>
      </w:r>
      <w:r>
        <w:rPr>
          <w:rFonts w:hint="eastAsia"/>
        </w:rPr>
        <w:t>）构建教师的教学水平和综合能力并重的监控机制</w:t>
      </w:r>
    </w:p>
    <w:p w:rsidR="008F1DC1" w:rsidRDefault="008F1DC1" w:rsidP="008F1DC1">
      <w:pPr>
        <w:pStyle w:val="af0"/>
      </w:pPr>
      <w:r>
        <w:rPr>
          <w:rFonts w:hint="eastAsia"/>
        </w:rPr>
        <w:t>教师仅仅上好课已经不能满足时代的发展，要做一个学者型、研究型教师，尤其在职业学校，更被要求成为一位“双师型”的教师。</w:t>
      </w:r>
    </w:p>
    <w:p w:rsidR="008F1DC1" w:rsidRDefault="008F1DC1" w:rsidP="008F1DC1">
      <w:pPr>
        <w:pStyle w:val="ac"/>
        <w:ind w:firstLine="562"/>
      </w:pPr>
      <w:bookmarkStart w:id="157" w:name="_Toc16615822"/>
      <w:bookmarkStart w:id="158" w:name="_Toc16497652"/>
      <w:bookmarkStart w:id="159" w:name="_Toc16498060"/>
      <w:bookmarkStart w:id="160" w:name="_Toc20832_WPSOffice_Level1"/>
      <w:bookmarkStart w:id="161" w:name="_Toc16497824"/>
      <w:bookmarkStart w:id="162" w:name="_Toc9607_WPSOffice_Level1"/>
      <w:r>
        <w:rPr>
          <w:rFonts w:hint="eastAsia"/>
        </w:rPr>
        <w:t>九、毕业要求</w:t>
      </w:r>
      <w:bookmarkEnd w:id="157"/>
      <w:bookmarkEnd w:id="158"/>
      <w:bookmarkEnd w:id="159"/>
      <w:bookmarkEnd w:id="160"/>
      <w:bookmarkEnd w:id="161"/>
      <w:bookmarkEnd w:id="162"/>
    </w:p>
    <w:p w:rsidR="008F1DC1" w:rsidRDefault="008F1DC1" w:rsidP="008F1DC1">
      <w:pPr>
        <w:pStyle w:val="af0"/>
      </w:pPr>
      <w:r>
        <w:rPr>
          <w:rFonts w:hint="eastAsia"/>
        </w:rPr>
        <w:t>根据国家有关规定、专业培养目标和培养规格，结合学校办学实际，要求学生通过规定年限的学习，修满城市轨道交通运营管理专业人才培养方案规定的学时学分，学生如在校期间无违纪现象，无补考情况且按上述条件修满</w:t>
      </w:r>
      <w:r>
        <w:rPr>
          <w:rFonts w:hint="eastAsia"/>
        </w:rPr>
        <w:t>170</w:t>
      </w:r>
      <w:r>
        <w:rPr>
          <w:rFonts w:hint="eastAsia"/>
        </w:rPr>
        <w:t>分以上（含</w:t>
      </w:r>
      <w:r>
        <w:rPr>
          <w:rFonts w:hint="eastAsia"/>
        </w:rPr>
        <w:t>170</w:t>
      </w:r>
      <w:r>
        <w:rPr>
          <w:rFonts w:hint="eastAsia"/>
        </w:rPr>
        <w:t>分）者即可毕业。</w:t>
      </w:r>
    </w:p>
    <w:p w:rsidR="008F1DC1" w:rsidRDefault="008F1DC1" w:rsidP="008F1DC1">
      <w:pPr>
        <w:pStyle w:val="af0"/>
      </w:pPr>
      <w:r>
        <w:rPr>
          <w:rFonts w:hint="eastAsia"/>
        </w:rPr>
        <w:t>毕业时仍有不及格课程或未达到学分标准者，延迟毕业，直至修满标准学分方可毕业。</w:t>
      </w:r>
    </w:p>
    <w:p w:rsidR="008F1DC1" w:rsidRDefault="008F1DC1" w:rsidP="008F1DC1">
      <w:pPr>
        <w:pStyle w:val="ac"/>
        <w:ind w:firstLineChars="200" w:firstLine="562"/>
      </w:pPr>
    </w:p>
    <w:p w:rsidR="008F1DC1" w:rsidRDefault="008F1DC1" w:rsidP="008F1DC1">
      <w:pPr>
        <w:pStyle w:val="ac"/>
        <w:ind w:firstLineChars="200" w:firstLine="562"/>
      </w:pPr>
      <w:r>
        <w:rPr>
          <w:rFonts w:hint="eastAsia"/>
        </w:rPr>
        <w:t>十、附录</w:t>
      </w:r>
    </w:p>
    <w:p w:rsidR="008F1DC1" w:rsidRDefault="008F1DC1" w:rsidP="008F1DC1">
      <w:pPr>
        <w:pStyle w:val="ac"/>
        <w:ind w:firstLineChars="200" w:firstLine="480"/>
        <w:rPr>
          <w:b w:val="0"/>
          <w:bCs/>
          <w:sz w:val="24"/>
        </w:rPr>
      </w:pPr>
    </w:p>
    <w:p w:rsidR="008F1DC1" w:rsidRPr="000A3BFC" w:rsidRDefault="008F1DC1" w:rsidP="008F1DC1">
      <w:pPr>
        <w:pStyle w:val="af"/>
        <w:framePr w:wrap="around"/>
        <w:rPr>
          <w:b/>
        </w:rPr>
      </w:pPr>
      <w:r w:rsidRPr="000A3BFC">
        <w:rPr>
          <w:rFonts w:hint="eastAsia"/>
        </w:rPr>
        <w:t>郑州商业中等专业学校人才培养</w:t>
      </w:r>
      <w:r w:rsidRPr="000A3BFC">
        <w:t>方案</w:t>
      </w:r>
      <w:r w:rsidRPr="000A3BFC">
        <w:rPr>
          <w:rFonts w:hint="eastAsia"/>
        </w:rPr>
        <w:t>变更审批表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943"/>
        <w:gridCol w:w="1753"/>
        <w:gridCol w:w="2322"/>
      </w:tblGrid>
      <w:tr w:rsidR="008F1DC1" w:rsidRPr="000A3BFC" w:rsidTr="00B13817">
        <w:trPr>
          <w:cantSplit/>
          <w:trHeight w:val="921"/>
          <w:jc w:val="center"/>
        </w:trPr>
        <w:tc>
          <w:tcPr>
            <w:tcW w:w="2268" w:type="dxa"/>
            <w:tcBorders>
              <w:bottom w:val="single" w:sz="4" w:space="0" w:color="auto"/>
            </w:tcBorders>
            <w:vAlign w:val="center"/>
          </w:tcPr>
          <w:p w:rsidR="008F1DC1" w:rsidRPr="000A3BFC" w:rsidRDefault="008F1DC1" w:rsidP="00B13817">
            <w:pPr>
              <w:adjustRightInd w:val="0"/>
              <w:snapToGrid w:val="0"/>
              <w:ind w:firstLineChars="0" w:firstLine="0"/>
              <w:jc w:val="center"/>
              <w:rPr>
                <w:sz w:val="21"/>
              </w:rPr>
            </w:pPr>
            <w:r w:rsidRPr="000A3BFC">
              <w:rPr>
                <w:rFonts w:hint="eastAsia"/>
                <w:sz w:val="21"/>
              </w:rPr>
              <w:t>专业</w:t>
            </w:r>
          </w:p>
        </w:tc>
        <w:tc>
          <w:tcPr>
            <w:tcW w:w="2943" w:type="dxa"/>
            <w:tcBorders>
              <w:bottom w:val="single" w:sz="4" w:space="0" w:color="auto"/>
            </w:tcBorders>
            <w:vAlign w:val="center"/>
          </w:tcPr>
          <w:p w:rsidR="008F1DC1" w:rsidRPr="000A3BFC" w:rsidRDefault="008F1DC1" w:rsidP="00B13817">
            <w:pPr>
              <w:adjustRightInd w:val="0"/>
              <w:snapToGrid w:val="0"/>
              <w:ind w:firstLineChars="0" w:firstLine="0"/>
              <w:jc w:val="both"/>
              <w:rPr>
                <w:sz w:val="21"/>
              </w:rPr>
            </w:pPr>
            <w:r w:rsidRPr="000A3BFC">
              <w:rPr>
                <w:rFonts w:hint="eastAsia"/>
                <w:sz w:val="21"/>
              </w:rPr>
              <w:t>城市轨道交通运营管理专业</w:t>
            </w:r>
          </w:p>
        </w:tc>
        <w:tc>
          <w:tcPr>
            <w:tcW w:w="1753" w:type="dxa"/>
            <w:tcBorders>
              <w:bottom w:val="single" w:sz="4" w:space="0" w:color="auto"/>
            </w:tcBorders>
            <w:vAlign w:val="center"/>
          </w:tcPr>
          <w:p w:rsidR="008F1DC1" w:rsidRPr="000A3BFC" w:rsidRDefault="008F1DC1" w:rsidP="00B13817">
            <w:pPr>
              <w:adjustRightInd w:val="0"/>
              <w:snapToGrid w:val="0"/>
              <w:ind w:firstLineChars="0" w:firstLine="0"/>
              <w:jc w:val="center"/>
              <w:rPr>
                <w:sz w:val="21"/>
              </w:rPr>
            </w:pPr>
            <w:r w:rsidRPr="000A3BFC">
              <w:rPr>
                <w:rFonts w:hint="eastAsia"/>
                <w:sz w:val="21"/>
              </w:rPr>
              <w:t>变更时间</w:t>
            </w:r>
          </w:p>
        </w:tc>
        <w:tc>
          <w:tcPr>
            <w:tcW w:w="2322" w:type="dxa"/>
            <w:tcBorders>
              <w:bottom w:val="single" w:sz="4" w:space="0" w:color="auto"/>
            </w:tcBorders>
            <w:vAlign w:val="center"/>
          </w:tcPr>
          <w:p w:rsidR="008F1DC1" w:rsidRPr="000A3BFC" w:rsidRDefault="008F1DC1" w:rsidP="00B13817">
            <w:pPr>
              <w:adjustRightInd w:val="0"/>
              <w:snapToGrid w:val="0"/>
              <w:ind w:firstLine="420"/>
              <w:rPr>
                <w:sz w:val="21"/>
              </w:rPr>
            </w:pPr>
            <w:r w:rsidRPr="000A3BFC">
              <w:rPr>
                <w:rFonts w:hint="eastAsia"/>
                <w:sz w:val="21"/>
              </w:rPr>
              <w:t>2019</w:t>
            </w:r>
            <w:r w:rsidRPr="000A3BFC">
              <w:rPr>
                <w:rFonts w:hint="eastAsia"/>
                <w:sz w:val="21"/>
              </w:rPr>
              <w:t>年</w:t>
            </w:r>
            <w:r w:rsidRPr="000A3BFC">
              <w:rPr>
                <w:rFonts w:hint="eastAsia"/>
                <w:sz w:val="21"/>
              </w:rPr>
              <w:t>8</w:t>
            </w:r>
            <w:r w:rsidRPr="000A3BFC">
              <w:rPr>
                <w:rFonts w:hint="eastAsia"/>
                <w:sz w:val="21"/>
              </w:rPr>
              <w:t>月</w:t>
            </w:r>
          </w:p>
        </w:tc>
      </w:tr>
      <w:tr w:rsidR="008F1DC1" w:rsidRPr="000A3BFC" w:rsidTr="00B13817">
        <w:trPr>
          <w:cantSplit/>
          <w:trHeight w:val="1118"/>
          <w:jc w:val="center"/>
        </w:trPr>
        <w:tc>
          <w:tcPr>
            <w:tcW w:w="2268" w:type="dxa"/>
            <w:tcBorders>
              <w:bottom w:val="single" w:sz="4" w:space="0" w:color="auto"/>
            </w:tcBorders>
            <w:vAlign w:val="center"/>
          </w:tcPr>
          <w:p w:rsidR="008F1DC1" w:rsidRPr="000A3BFC" w:rsidRDefault="008F1DC1" w:rsidP="00B13817">
            <w:pPr>
              <w:adjustRightInd w:val="0"/>
              <w:snapToGrid w:val="0"/>
              <w:ind w:firstLineChars="0" w:firstLine="0"/>
              <w:jc w:val="both"/>
              <w:rPr>
                <w:sz w:val="21"/>
              </w:rPr>
            </w:pPr>
            <w:r w:rsidRPr="000A3BFC">
              <w:rPr>
                <w:rFonts w:hint="eastAsia"/>
                <w:sz w:val="21"/>
              </w:rPr>
              <w:t>培养</w:t>
            </w:r>
            <w:r w:rsidRPr="000A3BFC">
              <w:rPr>
                <w:sz w:val="21"/>
              </w:rPr>
              <w:t>方案</w:t>
            </w:r>
            <w:r w:rsidRPr="000A3BFC">
              <w:rPr>
                <w:rFonts w:hint="eastAsia"/>
                <w:sz w:val="21"/>
              </w:rPr>
              <w:t>名称、</w:t>
            </w:r>
            <w:r w:rsidRPr="000A3BFC">
              <w:rPr>
                <w:sz w:val="21"/>
              </w:rPr>
              <w:t>年级</w:t>
            </w:r>
          </w:p>
        </w:tc>
        <w:tc>
          <w:tcPr>
            <w:tcW w:w="7018" w:type="dxa"/>
            <w:gridSpan w:val="3"/>
            <w:tcBorders>
              <w:bottom w:val="single" w:sz="4" w:space="0" w:color="auto"/>
            </w:tcBorders>
            <w:vAlign w:val="center"/>
          </w:tcPr>
          <w:p w:rsidR="008F1DC1" w:rsidRPr="000A3BFC" w:rsidRDefault="008F1DC1" w:rsidP="00B13817">
            <w:pPr>
              <w:adjustRightInd w:val="0"/>
              <w:snapToGrid w:val="0"/>
              <w:ind w:firstLine="420"/>
              <w:jc w:val="both"/>
              <w:rPr>
                <w:sz w:val="21"/>
              </w:rPr>
            </w:pPr>
            <w:r w:rsidRPr="000A3BFC">
              <w:rPr>
                <w:rFonts w:hint="eastAsia"/>
                <w:sz w:val="21"/>
              </w:rPr>
              <w:t>城市轨道交通运营管理专业人才培养方案</w:t>
            </w:r>
          </w:p>
          <w:p w:rsidR="008F1DC1" w:rsidRPr="000A3BFC" w:rsidRDefault="008F1DC1" w:rsidP="00B13817">
            <w:pPr>
              <w:adjustRightInd w:val="0"/>
              <w:snapToGrid w:val="0"/>
              <w:ind w:firstLine="420"/>
              <w:jc w:val="both"/>
              <w:rPr>
                <w:sz w:val="21"/>
              </w:rPr>
            </w:pPr>
            <w:r w:rsidRPr="000A3BFC">
              <w:rPr>
                <w:rFonts w:hint="eastAsia"/>
                <w:sz w:val="21"/>
              </w:rPr>
              <w:t>年级：一年级（从</w:t>
            </w:r>
            <w:r w:rsidRPr="000A3BFC">
              <w:rPr>
                <w:rFonts w:hint="eastAsia"/>
                <w:sz w:val="21"/>
              </w:rPr>
              <w:t>2019</w:t>
            </w:r>
            <w:r w:rsidRPr="000A3BFC">
              <w:rPr>
                <w:rFonts w:hint="eastAsia"/>
                <w:sz w:val="21"/>
              </w:rPr>
              <w:t>级新生开始）</w:t>
            </w:r>
          </w:p>
        </w:tc>
      </w:tr>
      <w:tr w:rsidR="008F1DC1" w:rsidRPr="000A3BFC" w:rsidTr="00B13817">
        <w:trPr>
          <w:cantSplit/>
          <w:trHeight w:val="1319"/>
          <w:jc w:val="center"/>
        </w:trPr>
        <w:tc>
          <w:tcPr>
            <w:tcW w:w="2268" w:type="dxa"/>
            <w:tcBorders>
              <w:bottom w:val="single" w:sz="4" w:space="0" w:color="auto"/>
            </w:tcBorders>
            <w:vAlign w:val="center"/>
          </w:tcPr>
          <w:p w:rsidR="008F1DC1" w:rsidRPr="000A3BFC" w:rsidRDefault="008F1DC1" w:rsidP="00B13817">
            <w:pPr>
              <w:adjustRightInd w:val="0"/>
              <w:snapToGrid w:val="0"/>
              <w:ind w:firstLine="420"/>
              <w:jc w:val="both"/>
              <w:rPr>
                <w:sz w:val="21"/>
              </w:rPr>
            </w:pPr>
            <w:r w:rsidRPr="000A3BFC">
              <w:rPr>
                <w:rFonts w:hint="eastAsia"/>
                <w:sz w:val="21"/>
              </w:rPr>
              <w:t>调整具体原因</w:t>
            </w:r>
          </w:p>
        </w:tc>
        <w:tc>
          <w:tcPr>
            <w:tcW w:w="7018" w:type="dxa"/>
            <w:gridSpan w:val="3"/>
            <w:tcBorders>
              <w:bottom w:val="single" w:sz="4" w:space="0" w:color="auto"/>
            </w:tcBorders>
            <w:vAlign w:val="center"/>
          </w:tcPr>
          <w:p w:rsidR="008F1DC1" w:rsidRPr="000A3BFC" w:rsidRDefault="008F1DC1" w:rsidP="00B13817">
            <w:pPr>
              <w:adjustRightInd w:val="0"/>
              <w:snapToGrid w:val="0"/>
              <w:ind w:firstLine="420"/>
              <w:jc w:val="both"/>
              <w:rPr>
                <w:sz w:val="21"/>
              </w:rPr>
            </w:pPr>
            <w:r w:rsidRPr="000A3BFC">
              <w:rPr>
                <w:rFonts w:hint="eastAsia"/>
                <w:sz w:val="21"/>
              </w:rPr>
              <w:t>根据教办职成〔</w:t>
            </w:r>
            <w:r w:rsidRPr="000A3BFC">
              <w:rPr>
                <w:rFonts w:hint="eastAsia"/>
                <w:sz w:val="21"/>
              </w:rPr>
              <w:t>2019</w:t>
            </w:r>
            <w:r w:rsidRPr="000A3BFC">
              <w:rPr>
                <w:rFonts w:hint="eastAsia"/>
                <w:sz w:val="21"/>
              </w:rPr>
              <w:t>〕</w:t>
            </w:r>
            <w:r w:rsidRPr="000A3BFC">
              <w:rPr>
                <w:rFonts w:hint="eastAsia"/>
                <w:sz w:val="21"/>
              </w:rPr>
              <w:t>363</w:t>
            </w:r>
            <w:r w:rsidRPr="000A3BFC">
              <w:rPr>
                <w:rFonts w:hint="eastAsia"/>
                <w:sz w:val="21"/>
              </w:rPr>
              <w:t>号河南省教育厅办公室转发教育部关于职业院校专业人才培养方案制定与实施工作的指导意见的通知，结合我校实际情况进行调整与变更。</w:t>
            </w:r>
          </w:p>
        </w:tc>
      </w:tr>
      <w:tr w:rsidR="008F1DC1" w:rsidRPr="000A3BFC" w:rsidTr="00B13817">
        <w:trPr>
          <w:cantSplit/>
          <w:trHeight w:val="1194"/>
          <w:jc w:val="center"/>
        </w:trPr>
        <w:tc>
          <w:tcPr>
            <w:tcW w:w="2268" w:type="dxa"/>
            <w:tcBorders>
              <w:bottom w:val="single" w:sz="4" w:space="0" w:color="auto"/>
            </w:tcBorders>
            <w:vAlign w:val="center"/>
          </w:tcPr>
          <w:p w:rsidR="008F1DC1" w:rsidRPr="000A3BFC" w:rsidRDefault="008F1DC1" w:rsidP="00B13817">
            <w:pPr>
              <w:adjustRightInd w:val="0"/>
              <w:snapToGrid w:val="0"/>
              <w:ind w:firstLine="420"/>
              <w:jc w:val="both"/>
              <w:rPr>
                <w:sz w:val="21"/>
              </w:rPr>
            </w:pPr>
            <w:r w:rsidRPr="000A3BFC">
              <w:rPr>
                <w:rFonts w:hint="eastAsia"/>
                <w:sz w:val="21"/>
              </w:rPr>
              <w:t>调整详细方案</w:t>
            </w:r>
          </w:p>
        </w:tc>
        <w:tc>
          <w:tcPr>
            <w:tcW w:w="7018" w:type="dxa"/>
            <w:gridSpan w:val="3"/>
            <w:tcBorders>
              <w:bottom w:val="single" w:sz="4" w:space="0" w:color="auto"/>
            </w:tcBorders>
            <w:vAlign w:val="center"/>
          </w:tcPr>
          <w:p w:rsidR="008F1DC1" w:rsidRPr="000A3BFC" w:rsidRDefault="008F1DC1" w:rsidP="00B13817">
            <w:pPr>
              <w:adjustRightInd w:val="0"/>
              <w:snapToGrid w:val="0"/>
              <w:ind w:firstLine="420"/>
              <w:jc w:val="both"/>
              <w:rPr>
                <w:sz w:val="21"/>
              </w:rPr>
            </w:pPr>
            <w:r w:rsidRPr="000A3BFC">
              <w:rPr>
                <w:rFonts w:hint="eastAsia"/>
                <w:sz w:val="21"/>
              </w:rPr>
              <w:t>一方面结合我校之前开设的基础课，更科学、有效的加大本专业的公共基础课。</w:t>
            </w:r>
          </w:p>
          <w:p w:rsidR="008F1DC1" w:rsidRPr="000A3BFC" w:rsidRDefault="008F1DC1" w:rsidP="00B13817">
            <w:pPr>
              <w:adjustRightInd w:val="0"/>
              <w:snapToGrid w:val="0"/>
              <w:ind w:firstLine="420"/>
              <w:jc w:val="both"/>
              <w:rPr>
                <w:sz w:val="21"/>
              </w:rPr>
            </w:pPr>
            <w:r w:rsidRPr="000A3BFC">
              <w:rPr>
                <w:rFonts w:hint="eastAsia"/>
                <w:sz w:val="21"/>
              </w:rPr>
              <w:t>另一方面在专业课开设中，更加详细的分为专业核心课、专业方向课及专业选修课，从而更有效的达到了职业学校的专业教学要求及标准。</w:t>
            </w:r>
          </w:p>
        </w:tc>
      </w:tr>
      <w:tr w:rsidR="008F1DC1" w:rsidRPr="000A3BFC" w:rsidTr="00B13817">
        <w:trPr>
          <w:cantSplit/>
          <w:trHeight w:val="1242"/>
          <w:jc w:val="center"/>
        </w:trPr>
        <w:tc>
          <w:tcPr>
            <w:tcW w:w="2268" w:type="dxa"/>
            <w:tcBorders>
              <w:bottom w:val="single" w:sz="4" w:space="0" w:color="auto"/>
            </w:tcBorders>
            <w:vAlign w:val="center"/>
          </w:tcPr>
          <w:p w:rsidR="008F1DC1" w:rsidRPr="000A3BFC" w:rsidRDefault="008F1DC1" w:rsidP="00B13817">
            <w:pPr>
              <w:adjustRightInd w:val="0"/>
              <w:snapToGrid w:val="0"/>
              <w:ind w:firstLineChars="150" w:firstLine="315"/>
              <w:jc w:val="both"/>
              <w:rPr>
                <w:sz w:val="21"/>
              </w:rPr>
            </w:pPr>
            <w:r w:rsidRPr="000A3BFC">
              <w:rPr>
                <w:rFonts w:hint="eastAsia"/>
                <w:sz w:val="21"/>
              </w:rPr>
              <w:lastRenderedPageBreak/>
              <w:t>专业负责人意见</w:t>
            </w:r>
          </w:p>
        </w:tc>
        <w:tc>
          <w:tcPr>
            <w:tcW w:w="7018" w:type="dxa"/>
            <w:gridSpan w:val="3"/>
            <w:tcBorders>
              <w:bottom w:val="single" w:sz="4" w:space="0" w:color="auto"/>
            </w:tcBorders>
            <w:vAlign w:val="center"/>
          </w:tcPr>
          <w:p w:rsidR="008F1DC1" w:rsidRPr="000A3BFC" w:rsidRDefault="008F1DC1" w:rsidP="00B13817">
            <w:pPr>
              <w:adjustRightInd w:val="0"/>
              <w:snapToGrid w:val="0"/>
              <w:ind w:firstLine="420"/>
              <w:rPr>
                <w:sz w:val="21"/>
              </w:rPr>
            </w:pPr>
          </w:p>
          <w:p w:rsidR="008F1DC1" w:rsidRPr="000A3BFC" w:rsidRDefault="008F1DC1" w:rsidP="00B13817">
            <w:pPr>
              <w:adjustRightInd w:val="0"/>
              <w:snapToGrid w:val="0"/>
              <w:ind w:firstLine="420"/>
              <w:rPr>
                <w:sz w:val="21"/>
              </w:rPr>
            </w:pPr>
            <w:r>
              <w:rPr>
                <w:rFonts w:hint="eastAsia"/>
                <w:sz w:val="21"/>
              </w:rPr>
              <w:t>同意</w:t>
            </w:r>
            <w:r>
              <w:rPr>
                <w:rFonts w:hint="eastAsia"/>
                <w:sz w:val="21"/>
              </w:rPr>
              <w:t>!</w:t>
            </w:r>
          </w:p>
          <w:p w:rsidR="008F1DC1" w:rsidRPr="000A3BFC" w:rsidRDefault="008F1DC1" w:rsidP="00B13817">
            <w:pPr>
              <w:adjustRightInd w:val="0"/>
              <w:snapToGrid w:val="0"/>
              <w:ind w:firstLineChars="1900" w:firstLine="3990"/>
              <w:jc w:val="both"/>
              <w:rPr>
                <w:sz w:val="21"/>
              </w:rPr>
            </w:pPr>
            <w:r w:rsidRPr="000A3BFC">
              <w:rPr>
                <w:rFonts w:hint="eastAsia"/>
                <w:sz w:val="21"/>
              </w:rPr>
              <w:t>专业负责人签名：</w:t>
            </w:r>
            <w:r>
              <w:rPr>
                <w:rFonts w:hint="eastAsia"/>
                <w:sz w:val="21"/>
              </w:rPr>
              <w:t>陈建超</w:t>
            </w:r>
          </w:p>
          <w:p w:rsidR="008F1DC1" w:rsidRPr="000A3BFC" w:rsidRDefault="008F1DC1" w:rsidP="00B13817">
            <w:pPr>
              <w:adjustRightInd w:val="0"/>
              <w:snapToGrid w:val="0"/>
              <w:ind w:firstLineChars="2100" w:firstLine="4410"/>
              <w:jc w:val="both"/>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8F1DC1" w:rsidRPr="000A3BFC" w:rsidTr="00B13817">
        <w:trPr>
          <w:cantSplit/>
          <w:trHeight w:val="746"/>
          <w:jc w:val="center"/>
        </w:trPr>
        <w:tc>
          <w:tcPr>
            <w:tcW w:w="2268" w:type="dxa"/>
            <w:tcBorders>
              <w:bottom w:val="single" w:sz="4" w:space="0" w:color="auto"/>
            </w:tcBorders>
            <w:vAlign w:val="center"/>
          </w:tcPr>
          <w:p w:rsidR="008F1DC1" w:rsidRPr="000A3BFC" w:rsidRDefault="008F1DC1" w:rsidP="00B13817">
            <w:pPr>
              <w:adjustRightInd w:val="0"/>
              <w:snapToGrid w:val="0"/>
              <w:ind w:firstLine="420"/>
              <w:jc w:val="both"/>
              <w:rPr>
                <w:sz w:val="21"/>
              </w:rPr>
            </w:pPr>
            <w:r w:rsidRPr="000A3BFC">
              <w:rPr>
                <w:rFonts w:hint="eastAsia"/>
                <w:sz w:val="21"/>
              </w:rPr>
              <w:t>教务科意见</w:t>
            </w:r>
          </w:p>
        </w:tc>
        <w:tc>
          <w:tcPr>
            <w:tcW w:w="7018" w:type="dxa"/>
            <w:gridSpan w:val="3"/>
            <w:tcBorders>
              <w:bottom w:val="single" w:sz="4" w:space="0" w:color="auto"/>
            </w:tcBorders>
            <w:vAlign w:val="center"/>
          </w:tcPr>
          <w:p w:rsidR="008F1DC1" w:rsidRPr="000A3BFC" w:rsidRDefault="008F1DC1" w:rsidP="00B13817">
            <w:pPr>
              <w:adjustRightInd w:val="0"/>
              <w:snapToGrid w:val="0"/>
              <w:ind w:firstLine="420"/>
              <w:jc w:val="both"/>
              <w:rPr>
                <w:sz w:val="21"/>
              </w:rPr>
            </w:pPr>
          </w:p>
          <w:p w:rsidR="008F1DC1" w:rsidRPr="000A3BFC" w:rsidRDefault="008F1DC1" w:rsidP="00B13817">
            <w:pPr>
              <w:adjustRightInd w:val="0"/>
              <w:snapToGrid w:val="0"/>
              <w:ind w:firstLine="420"/>
              <w:rPr>
                <w:sz w:val="21"/>
              </w:rPr>
            </w:pPr>
            <w:r>
              <w:rPr>
                <w:rFonts w:hint="eastAsia"/>
                <w:sz w:val="21"/>
              </w:rPr>
              <w:t>同意</w:t>
            </w:r>
            <w:r>
              <w:rPr>
                <w:rFonts w:hint="eastAsia"/>
                <w:sz w:val="21"/>
              </w:rPr>
              <w:t>!</w:t>
            </w:r>
          </w:p>
          <w:p w:rsidR="008F1DC1" w:rsidRPr="000A3BFC" w:rsidRDefault="008F1DC1" w:rsidP="00B13817">
            <w:pPr>
              <w:adjustRightInd w:val="0"/>
              <w:snapToGrid w:val="0"/>
              <w:ind w:firstLineChars="2000" w:firstLine="4200"/>
              <w:jc w:val="both"/>
              <w:rPr>
                <w:sz w:val="21"/>
              </w:rPr>
            </w:pPr>
            <w:r w:rsidRPr="000A3BFC">
              <w:rPr>
                <w:rFonts w:hint="eastAsia"/>
                <w:sz w:val="21"/>
              </w:rPr>
              <w:t>教务科科长签名：</w:t>
            </w:r>
            <w:r>
              <w:rPr>
                <w:rFonts w:hint="eastAsia"/>
                <w:sz w:val="21"/>
              </w:rPr>
              <w:t>李丰民</w:t>
            </w:r>
          </w:p>
          <w:p w:rsidR="008F1DC1" w:rsidRPr="000A3BFC" w:rsidRDefault="008F1DC1" w:rsidP="00B13817">
            <w:pPr>
              <w:adjustRightInd w:val="0"/>
              <w:snapToGrid w:val="0"/>
              <w:ind w:firstLineChars="2200" w:firstLine="4620"/>
              <w:jc w:val="both"/>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8F1DC1" w:rsidRPr="000A3BFC" w:rsidTr="00B13817">
        <w:trPr>
          <w:cantSplit/>
          <w:trHeight w:val="746"/>
          <w:jc w:val="center"/>
        </w:trPr>
        <w:tc>
          <w:tcPr>
            <w:tcW w:w="2268" w:type="dxa"/>
            <w:vAlign w:val="center"/>
          </w:tcPr>
          <w:p w:rsidR="008F1DC1" w:rsidRPr="000A3BFC" w:rsidRDefault="008F1DC1" w:rsidP="00B13817">
            <w:pPr>
              <w:adjustRightInd w:val="0"/>
              <w:snapToGrid w:val="0"/>
              <w:ind w:firstLine="420"/>
              <w:jc w:val="both"/>
              <w:rPr>
                <w:sz w:val="21"/>
              </w:rPr>
            </w:pPr>
            <w:r w:rsidRPr="000A3BFC">
              <w:rPr>
                <w:rFonts w:hint="eastAsia"/>
                <w:sz w:val="21"/>
              </w:rPr>
              <w:t>分管校长意见</w:t>
            </w:r>
          </w:p>
        </w:tc>
        <w:tc>
          <w:tcPr>
            <w:tcW w:w="7018" w:type="dxa"/>
            <w:gridSpan w:val="3"/>
            <w:vAlign w:val="center"/>
          </w:tcPr>
          <w:p w:rsidR="008F1DC1" w:rsidRPr="000A3BFC" w:rsidRDefault="008F1DC1" w:rsidP="00B13817">
            <w:pPr>
              <w:adjustRightInd w:val="0"/>
              <w:snapToGrid w:val="0"/>
              <w:ind w:firstLine="420"/>
              <w:jc w:val="both"/>
              <w:rPr>
                <w:sz w:val="21"/>
              </w:rPr>
            </w:pPr>
          </w:p>
          <w:p w:rsidR="008F1DC1" w:rsidRPr="000A3BFC" w:rsidRDefault="008F1DC1" w:rsidP="00B13817">
            <w:pPr>
              <w:adjustRightInd w:val="0"/>
              <w:snapToGrid w:val="0"/>
              <w:ind w:firstLine="420"/>
              <w:rPr>
                <w:sz w:val="21"/>
              </w:rPr>
            </w:pPr>
            <w:r>
              <w:rPr>
                <w:rFonts w:hint="eastAsia"/>
                <w:sz w:val="21"/>
              </w:rPr>
              <w:t>同意</w:t>
            </w:r>
            <w:r>
              <w:rPr>
                <w:rFonts w:hint="eastAsia"/>
                <w:sz w:val="21"/>
              </w:rPr>
              <w:t>!</w:t>
            </w:r>
          </w:p>
          <w:p w:rsidR="008F1DC1" w:rsidRPr="000A3BFC" w:rsidRDefault="008F1DC1" w:rsidP="00B13817">
            <w:pPr>
              <w:adjustRightInd w:val="0"/>
              <w:snapToGrid w:val="0"/>
              <w:ind w:firstLineChars="2000" w:firstLine="4200"/>
              <w:rPr>
                <w:sz w:val="21"/>
              </w:rPr>
            </w:pPr>
            <w:r w:rsidRPr="000A3BFC">
              <w:rPr>
                <w:rFonts w:hint="eastAsia"/>
                <w:sz w:val="21"/>
              </w:rPr>
              <w:t>分管校长签名：</w:t>
            </w:r>
            <w:r>
              <w:rPr>
                <w:rFonts w:hint="eastAsia"/>
                <w:sz w:val="21"/>
              </w:rPr>
              <w:t>张海峰</w:t>
            </w:r>
          </w:p>
          <w:p w:rsidR="008F1DC1" w:rsidRPr="000A3BFC" w:rsidRDefault="008F1DC1" w:rsidP="00B13817">
            <w:pPr>
              <w:adjustRightInd w:val="0"/>
              <w:snapToGrid w:val="0"/>
              <w:ind w:firstLineChars="2200" w:firstLine="4620"/>
              <w:jc w:val="both"/>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8F1DC1" w:rsidRPr="000A3BFC" w:rsidTr="00B13817">
        <w:trPr>
          <w:cantSplit/>
          <w:trHeight w:val="746"/>
          <w:jc w:val="center"/>
        </w:trPr>
        <w:tc>
          <w:tcPr>
            <w:tcW w:w="2268" w:type="dxa"/>
            <w:vAlign w:val="center"/>
          </w:tcPr>
          <w:p w:rsidR="008F1DC1" w:rsidRPr="000A3BFC" w:rsidRDefault="008F1DC1" w:rsidP="00B13817">
            <w:pPr>
              <w:adjustRightInd w:val="0"/>
              <w:snapToGrid w:val="0"/>
              <w:ind w:firstLine="420"/>
              <w:jc w:val="both"/>
              <w:rPr>
                <w:sz w:val="21"/>
              </w:rPr>
            </w:pPr>
            <w:r w:rsidRPr="000A3BFC">
              <w:rPr>
                <w:rFonts w:hint="eastAsia"/>
                <w:sz w:val="21"/>
              </w:rPr>
              <w:t>学校意见</w:t>
            </w:r>
          </w:p>
        </w:tc>
        <w:tc>
          <w:tcPr>
            <w:tcW w:w="7018" w:type="dxa"/>
            <w:gridSpan w:val="3"/>
            <w:vAlign w:val="center"/>
          </w:tcPr>
          <w:p w:rsidR="008F1DC1" w:rsidRPr="000A3BFC" w:rsidRDefault="008F1DC1" w:rsidP="00B13817">
            <w:pPr>
              <w:adjustRightInd w:val="0"/>
              <w:snapToGrid w:val="0"/>
              <w:ind w:firstLine="420"/>
              <w:jc w:val="both"/>
              <w:rPr>
                <w:sz w:val="21"/>
              </w:rPr>
            </w:pPr>
          </w:p>
          <w:p w:rsidR="008F1DC1" w:rsidRPr="000A3BFC" w:rsidRDefault="008F1DC1" w:rsidP="00B13817">
            <w:pPr>
              <w:adjustRightInd w:val="0"/>
              <w:snapToGrid w:val="0"/>
              <w:ind w:firstLine="420"/>
              <w:rPr>
                <w:sz w:val="21"/>
              </w:rPr>
            </w:pPr>
            <w:r>
              <w:rPr>
                <w:rFonts w:hint="eastAsia"/>
                <w:sz w:val="21"/>
              </w:rPr>
              <w:t>同意</w:t>
            </w:r>
            <w:r>
              <w:rPr>
                <w:rFonts w:hint="eastAsia"/>
                <w:sz w:val="21"/>
              </w:rPr>
              <w:t>!</w:t>
            </w:r>
          </w:p>
          <w:p w:rsidR="008F1DC1" w:rsidRPr="000A3BFC" w:rsidRDefault="008F1DC1" w:rsidP="00B13817">
            <w:pPr>
              <w:adjustRightInd w:val="0"/>
              <w:snapToGrid w:val="0"/>
              <w:ind w:firstLineChars="2200" w:firstLine="4620"/>
              <w:jc w:val="both"/>
              <w:rPr>
                <w:sz w:val="21"/>
              </w:rPr>
            </w:pPr>
            <w:r w:rsidRPr="000A3BFC">
              <w:rPr>
                <w:rFonts w:hint="eastAsia"/>
                <w:sz w:val="21"/>
              </w:rPr>
              <w:t>校长签名：</w:t>
            </w:r>
            <w:r>
              <w:rPr>
                <w:rFonts w:hint="eastAsia"/>
                <w:sz w:val="21"/>
              </w:rPr>
              <w:t>王景辉</w:t>
            </w:r>
          </w:p>
          <w:p w:rsidR="008F1DC1" w:rsidRPr="000A3BFC" w:rsidRDefault="008F1DC1" w:rsidP="00B13817">
            <w:pPr>
              <w:adjustRightInd w:val="0"/>
              <w:snapToGrid w:val="0"/>
              <w:ind w:firstLineChars="2200" w:firstLine="4620"/>
              <w:jc w:val="both"/>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bl>
    <w:p w:rsidR="008F1DC1" w:rsidRDefault="008F1DC1" w:rsidP="008F1DC1">
      <w:pPr>
        <w:ind w:firstLineChars="0"/>
      </w:pPr>
    </w:p>
    <w:p w:rsidR="008F1DC1" w:rsidRDefault="008F1DC1" w:rsidP="008F1DC1">
      <w:pPr>
        <w:ind w:firstLineChars="0" w:firstLine="0"/>
      </w:pPr>
    </w:p>
    <w:p w:rsidR="00CE03C5" w:rsidRDefault="00CE03C5" w:rsidP="008F1DC1">
      <w:pPr>
        <w:ind w:firstLine="480"/>
      </w:pPr>
    </w:p>
    <w:sectPr w:rsidR="00CE03C5" w:rsidSect="008F1DC1">
      <w:pgSz w:w="11906" w:h="16838"/>
      <w:pgMar w:top="1134" w:right="1134" w:bottom="1134" w:left="1134" w:header="851" w:footer="992" w:gutter="284"/>
      <w:pgNumType w:fmt="numberInDash"/>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7D8CD"/>
    <w:multiLevelType w:val="singleLevel"/>
    <w:tmpl w:val="A947D8CD"/>
    <w:lvl w:ilvl="0">
      <w:start w:val="1"/>
      <w:numFmt w:val="bullet"/>
      <w:pStyle w:val="a"/>
      <w:lvlText w:val=""/>
      <w:lvlJc w:val="left"/>
      <w:pPr>
        <w:tabs>
          <w:tab w:val="left" w:pos="360"/>
        </w:tabs>
        <w:ind w:left="360" w:hanging="360"/>
      </w:pPr>
      <w:rPr>
        <w:rFonts w:ascii="Wingdings" w:hAnsi="Wingdings" w:hint="default"/>
      </w:rPr>
    </w:lvl>
  </w:abstractNum>
  <w:abstractNum w:abstractNumId="1">
    <w:nsid w:val="433C0AEA"/>
    <w:multiLevelType w:val="multilevel"/>
    <w:tmpl w:val="433C0AEA"/>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7D4618E"/>
    <w:multiLevelType w:val="multilevel"/>
    <w:tmpl w:val="47D4618E"/>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26701A2"/>
    <w:multiLevelType w:val="multilevel"/>
    <w:tmpl w:val="526701A2"/>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AB"/>
    <w:rsid w:val="008F1DC1"/>
    <w:rsid w:val="009E0E0F"/>
    <w:rsid w:val="00A470AB"/>
    <w:rsid w:val="00CE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1DC1"/>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8F1DC1"/>
    <w:pPr>
      <w:keepNext/>
      <w:keepLines/>
      <w:outlineLvl w:val="0"/>
    </w:pPr>
    <w:rPr>
      <w:b/>
      <w:bCs/>
      <w:kern w:val="44"/>
      <w:sz w:val="28"/>
      <w:szCs w:val="44"/>
    </w:rPr>
  </w:style>
  <w:style w:type="paragraph" w:styleId="2">
    <w:name w:val="heading 2"/>
    <w:basedOn w:val="a0"/>
    <w:next w:val="a0"/>
    <w:link w:val="2Char"/>
    <w:unhideWhenUsed/>
    <w:rsid w:val="008F1DC1"/>
    <w:pPr>
      <w:keepNext/>
      <w:keepLines/>
      <w:outlineLvl w:val="1"/>
    </w:pPr>
    <w:rPr>
      <w:rFonts w:ascii="Arial" w:hAnsi="Arial"/>
      <w:sz w:val="28"/>
    </w:rPr>
  </w:style>
  <w:style w:type="paragraph" w:styleId="3">
    <w:name w:val="heading 3"/>
    <w:basedOn w:val="a0"/>
    <w:next w:val="a0"/>
    <w:link w:val="3Char"/>
    <w:unhideWhenUsed/>
    <w:rsid w:val="008F1DC1"/>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8F1DC1"/>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8F1DC1"/>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8F1DC1"/>
    <w:rPr>
      <w:rFonts w:ascii="Calibri" w:eastAsia="宋体" w:hAnsi="Calibri" w:cs="Times New Roman"/>
      <w:b/>
      <w:bCs/>
      <w:kern w:val="44"/>
      <w:sz w:val="28"/>
      <w:szCs w:val="44"/>
    </w:rPr>
  </w:style>
  <w:style w:type="character" w:customStyle="1" w:styleId="2Char">
    <w:name w:val="标题 2 Char"/>
    <w:basedOn w:val="a2"/>
    <w:link w:val="2"/>
    <w:qFormat/>
    <w:rsid w:val="008F1DC1"/>
    <w:rPr>
      <w:rFonts w:ascii="Arial" w:eastAsia="宋体" w:hAnsi="Arial" w:cs="Times New Roman"/>
      <w:sz w:val="28"/>
      <w:szCs w:val="21"/>
    </w:rPr>
  </w:style>
  <w:style w:type="character" w:customStyle="1" w:styleId="3Char">
    <w:name w:val="标题 3 Char"/>
    <w:basedOn w:val="a2"/>
    <w:link w:val="3"/>
    <w:rsid w:val="008F1DC1"/>
    <w:rPr>
      <w:rFonts w:asciiTheme="minorEastAsia" w:hAnsiTheme="minorEastAsia" w:cs="Times New Roman"/>
      <w:b/>
      <w:bCs/>
      <w:sz w:val="32"/>
      <w:szCs w:val="32"/>
    </w:rPr>
  </w:style>
  <w:style w:type="character" w:customStyle="1" w:styleId="4Char">
    <w:name w:val="标题 4 Char"/>
    <w:basedOn w:val="a2"/>
    <w:link w:val="4"/>
    <w:qFormat/>
    <w:rsid w:val="008F1DC1"/>
    <w:rPr>
      <w:rFonts w:asciiTheme="minorEastAsia" w:hAnsiTheme="minorEastAsia" w:cstheme="majorBidi"/>
      <w:b/>
      <w:bCs/>
      <w:sz w:val="28"/>
      <w:szCs w:val="28"/>
    </w:rPr>
  </w:style>
  <w:style w:type="character" w:customStyle="1" w:styleId="5Char">
    <w:name w:val="标题 5 Char"/>
    <w:basedOn w:val="a2"/>
    <w:link w:val="5"/>
    <w:semiHidden/>
    <w:qFormat/>
    <w:rsid w:val="008F1DC1"/>
    <w:rPr>
      <w:rFonts w:ascii="宋体" w:eastAsia="宋体" w:hAnsi="宋体" w:cs="宋体"/>
      <w:b/>
      <w:bCs/>
      <w:kern w:val="0"/>
      <w:sz w:val="28"/>
      <w:szCs w:val="28"/>
    </w:rPr>
  </w:style>
  <w:style w:type="paragraph" w:styleId="a1">
    <w:name w:val="Title"/>
    <w:basedOn w:val="2"/>
    <w:next w:val="a0"/>
    <w:link w:val="Char"/>
    <w:uiPriority w:val="10"/>
    <w:rsid w:val="008F1DC1"/>
    <w:rPr>
      <w:rFonts w:ascii="宋体" w:hAnsi="宋体" w:cs="宋体"/>
      <w:b/>
      <w:bCs/>
      <w:kern w:val="0"/>
      <w:szCs w:val="24"/>
    </w:rPr>
  </w:style>
  <w:style w:type="character" w:customStyle="1" w:styleId="Char">
    <w:name w:val="标题 Char"/>
    <w:basedOn w:val="a2"/>
    <w:link w:val="a1"/>
    <w:uiPriority w:val="10"/>
    <w:rsid w:val="008F1DC1"/>
    <w:rPr>
      <w:rFonts w:ascii="宋体" w:eastAsia="宋体" w:hAnsi="宋体" w:cs="宋体"/>
      <w:b/>
      <w:bCs/>
      <w:kern w:val="0"/>
      <w:sz w:val="28"/>
      <w:szCs w:val="24"/>
    </w:rPr>
  </w:style>
  <w:style w:type="paragraph" w:styleId="a">
    <w:name w:val="List Bullet"/>
    <w:basedOn w:val="a0"/>
    <w:qFormat/>
    <w:rsid w:val="008F1DC1"/>
    <w:pPr>
      <w:numPr>
        <w:numId w:val="1"/>
      </w:numPr>
    </w:pPr>
  </w:style>
  <w:style w:type="paragraph" w:styleId="30">
    <w:name w:val="toc 3"/>
    <w:basedOn w:val="a0"/>
    <w:next w:val="a0"/>
    <w:uiPriority w:val="39"/>
    <w:qFormat/>
    <w:rsid w:val="008F1DC1"/>
    <w:pPr>
      <w:ind w:leftChars="400" w:left="400"/>
    </w:pPr>
  </w:style>
  <w:style w:type="paragraph" w:styleId="a5">
    <w:name w:val="Balloon Text"/>
    <w:basedOn w:val="a0"/>
    <w:link w:val="Char0"/>
    <w:qFormat/>
    <w:rsid w:val="008F1DC1"/>
    <w:pPr>
      <w:spacing w:line="240" w:lineRule="auto"/>
    </w:pPr>
    <w:rPr>
      <w:sz w:val="18"/>
      <w:szCs w:val="18"/>
    </w:rPr>
  </w:style>
  <w:style w:type="character" w:customStyle="1" w:styleId="Char0">
    <w:name w:val="批注框文本 Char"/>
    <w:basedOn w:val="a2"/>
    <w:link w:val="a5"/>
    <w:qFormat/>
    <w:rsid w:val="008F1DC1"/>
    <w:rPr>
      <w:rFonts w:ascii="Calibri" w:eastAsia="宋体" w:hAnsi="Calibri" w:cs="Times New Roman"/>
      <w:sz w:val="18"/>
      <w:szCs w:val="18"/>
    </w:rPr>
  </w:style>
  <w:style w:type="paragraph" w:styleId="a6">
    <w:name w:val="footer"/>
    <w:basedOn w:val="a0"/>
    <w:link w:val="Char1"/>
    <w:uiPriority w:val="99"/>
    <w:qFormat/>
    <w:rsid w:val="008F1DC1"/>
    <w:pPr>
      <w:tabs>
        <w:tab w:val="center" w:pos="4153"/>
        <w:tab w:val="right" w:pos="8306"/>
      </w:tabs>
      <w:snapToGrid w:val="0"/>
    </w:pPr>
    <w:rPr>
      <w:sz w:val="18"/>
      <w:szCs w:val="18"/>
    </w:rPr>
  </w:style>
  <w:style w:type="character" w:customStyle="1" w:styleId="Char1">
    <w:name w:val="页脚 Char"/>
    <w:basedOn w:val="a2"/>
    <w:link w:val="a6"/>
    <w:uiPriority w:val="99"/>
    <w:rsid w:val="008F1DC1"/>
    <w:rPr>
      <w:rFonts w:ascii="Calibri" w:eastAsia="宋体" w:hAnsi="Calibri" w:cs="Times New Roman"/>
      <w:sz w:val="18"/>
      <w:szCs w:val="18"/>
    </w:rPr>
  </w:style>
  <w:style w:type="paragraph" w:styleId="a7">
    <w:name w:val="header"/>
    <w:basedOn w:val="a0"/>
    <w:link w:val="Char2"/>
    <w:uiPriority w:val="99"/>
    <w:unhideWhenUsed/>
    <w:rsid w:val="008F1DC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8F1DC1"/>
    <w:rPr>
      <w:rFonts w:ascii="Calibri" w:eastAsia="宋体" w:hAnsi="Calibri" w:cs="Times New Roman"/>
      <w:sz w:val="18"/>
      <w:szCs w:val="18"/>
    </w:rPr>
  </w:style>
  <w:style w:type="paragraph" w:styleId="10">
    <w:name w:val="toc 1"/>
    <w:basedOn w:val="a0"/>
    <w:next w:val="a0"/>
    <w:uiPriority w:val="39"/>
    <w:qFormat/>
    <w:rsid w:val="008F1DC1"/>
    <w:pPr>
      <w:tabs>
        <w:tab w:val="right" w:leader="dot" w:pos="8296"/>
      </w:tabs>
      <w:ind w:firstLineChars="0" w:firstLine="0"/>
    </w:pPr>
  </w:style>
  <w:style w:type="paragraph" w:styleId="a8">
    <w:name w:val="Subtitle"/>
    <w:basedOn w:val="4"/>
    <w:next w:val="a0"/>
    <w:link w:val="Char3"/>
    <w:uiPriority w:val="11"/>
    <w:qFormat/>
    <w:rsid w:val="008F1DC1"/>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8F1DC1"/>
    <w:rPr>
      <w:rFonts w:asciiTheme="minorEastAsia" w:eastAsia="宋体" w:hAnsiTheme="minorEastAsia" w:cs="Times New Roman"/>
      <w:b/>
      <w:bCs/>
      <w:kern w:val="28"/>
      <w:sz w:val="24"/>
      <w:szCs w:val="32"/>
    </w:rPr>
  </w:style>
  <w:style w:type="paragraph" w:styleId="20">
    <w:name w:val="toc 2"/>
    <w:basedOn w:val="a0"/>
    <w:next w:val="a0"/>
    <w:uiPriority w:val="39"/>
    <w:qFormat/>
    <w:rsid w:val="008F1DC1"/>
    <w:pPr>
      <w:ind w:leftChars="200" w:left="200"/>
    </w:pPr>
    <w:rPr>
      <w:b/>
    </w:rPr>
  </w:style>
  <w:style w:type="character" w:styleId="a9">
    <w:name w:val="Hyperlink"/>
    <w:basedOn w:val="a2"/>
    <w:uiPriority w:val="99"/>
    <w:unhideWhenUsed/>
    <w:rsid w:val="008F1DC1"/>
    <w:rPr>
      <w:color w:val="0000FF" w:themeColor="hyperlink"/>
      <w:u w:val="single"/>
    </w:rPr>
  </w:style>
  <w:style w:type="paragraph" w:styleId="aa">
    <w:name w:val="List Paragraph"/>
    <w:basedOn w:val="a0"/>
    <w:uiPriority w:val="99"/>
    <w:unhideWhenUsed/>
    <w:rsid w:val="008F1DC1"/>
    <w:pPr>
      <w:ind w:firstLine="420"/>
    </w:pPr>
  </w:style>
  <w:style w:type="paragraph" w:customStyle="1" w:styleId="ab">
    <w:name w:val="一"/>
    <w:basedOn w:val="a0"/>
    <w:link w:val="Char4"/>
    <w:qFormat/>
    <w:rsid w:val="008F1DC1"/>
    <w:pPr>
      <w:ind w:firstLineChars="0" w:firstLine="0"/>
      <w:jc w:val="center"/>
      <w:outlineLvl w:val="0"/>
    </w:pPr>
    <w:rPr>
      <w:b/>
      <w:sz w:val="32"/>
    </w:rPr>
  </w:style>
  <w:style w:type="paragraph" w:customStyle="1" w:styleId="ac">
    <w:name w:val="二"/>
    <w:basedOn w:val="a0"/>
    <w:link w:val="Char5"/>
    <w:qFormat/>
    <w:rsid w:val="008F1DC1"/>
    <w:pPr>
      <w:spacing w:line="440" w:lineRule="exact"/>
      <w:ind w:firstLineChars="0" w:firstLine="0"/>
      <w:outlineLvl w:val="1"/>
    </w:pPr>
    <w:rPr>
      <w:b/>
      <w:sz w:val="28"/>
    </w:rPr>
  </w:style>
  <w:style w:type="character" w:customStyle="1" w:styleId="Char4">
    <w:name w:val="一 Char"/>
    <w:basedOn w:val="a2"/>
    <w:link w:val="ab"/>
    <w:qFormat/>
    <w:rsid w:val="008F1DC1"/>
    <w:rPr>
      <w:rFonts w:ascii="Calibri" w:eastAsia="宋体" w:hAnsi="Calibri" w:cs="Times New Roman"/>
      <w:b/>
      <w:sz w:val="32"/>
      <w:szCs w:val="21"/>
    </w:rPr>
  </w:style>
  <w:style w:type="paragraph" w:customStyle="1" w:styleId="ad">
    <w:name w:val="三"/>
    <w:basedOn w:val="a0"/>
    <w:link w:val="Char6"/>
    <w:qFormat/>
    <w:rsid w:val="008F1DC1"/>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8F1DC1"/>
    <w:rPr>
      <w:rFonts w:ascii="Calibri" w:eastAsia="宋体" w:hAnsi="Calibri" w:cs="Times New Roman"/>
      <w:b/>
      <w:sz w:val="28"/>
      <w:szCs w:val="21"/>
    </w:rPr>
  </w:style>
  <w:style w:type="paragraph" w:customStyle="1" w:styleId="ae">
    <w:name w:val="四"/>
    <w:basedOn w:val="a0"/>
    <w:link w:val="Char7"/>
    <w:autoRedefine/>
    <w:qFormat/>
    <w:rsid w:val="008F1DC1"/>
    <w:pPr>
      <w:ind w:firstLine="480"/>
    </w:pPr>
  </w:style>
  <w:style w:type="character" w:customStyle="1" w:styleId="Char6">
    <w:name w:val="三 Char"/>
    <w:basedOn w:val="a2"/>
    <w:link w:val="ad"/>
    <w:qFormat/>
    <w:rsid w:val="008F1DC1"/>
    <w:rPr>
      <w:rFonts w:ascii="Calibri" w:eastAsia="宋体" w:hAnsi="Calibri" w:cs="Times New Roman"/>
      <w:sz w:val="28"/>
      <w:szCs w:val="21"/>
    </w:rPr>
  </w:style>
  <w:style w:type="paragraph" w:customStyle="1" w:styleId="af">
    <w:name w:val="所有正文"/>
    <w:basedOn w:val="a0"/>
    <w:link w:val="Char8"/>
    <w:qFormat/>
    <w:rsid w:val="008F1DC1"/>
    <w:pPr>
      <w:framePr w:hSpace="180" w:wrap="around" w:vAnchor="text" w:hAnchor="text" w:xAlign="center" w:y="1"/>
      <w:spacing w:line="440" w:lineRule="exact"/>
      <w:ind w:firstLine="480"/>
    </w:pPr>
  </w:style>
  <w:style w:type="character" w:customStyle="1" w:styleId="Char7">
    <w:name w:val="四 Char"/>
    <w:basedOn w:val="a2"/>
    <w:link w:val="ae"/>
    <w:qFormat/>
    <w:rsid w:val="008F1DC1"/>
    <w:rPr>
      <w:rFonts w:ascii="Calibri" w:eastAsia="宋体" w:hAnsi="Calibri" w:cs="Times New Roman"/>
      <w:sz w:val="24"/>
      <w:szCs w:val="21"/>
    </w:rPr>
  </w:style>
  <w:style w:type="character" w:customStyle="1" w:styleId="Char8">
    <w:name w:val="所有正文 Char"/>
    <w:basedOn w:val="a2"/>
    <w:link w:val="af"/>
    <w:qFormat/>
    <w:rsid w:val="008F1DC1"/>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8F1DC1"/>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8F1DC1"/>
    <w:pPr>
      <w:spacing w:line="440" w:lineRule="exact"/>
      <w:ind w:firstLine="480"/>
    </w:pPr>
  </w:style>
  <w:style w:type="paragraph" w:customStyle="1" w:styleId="af1">
    <w:name w:val="表格"/>
    <w:basedOn w:val="af0"/>
    <w:link w:val="Chara"/>
    <w:qFormat/>
    <w:rsid w:val="008F1DC1"/>
    <w:pPr>
      <w:framePr w:hSpace="180" w:wrap="around" w:vAnchor="text" w:hAnchor="page" w:x="772" w:y="439"/>
      <w:ind w:firstLineChars="0" w:firstLine="0"/>
      <w:jc w:val="center"/>
    </w:pPr>
  </w:style>
  <w:style w:type="character" w:customStyle="1" w:styleId="Char9">
    <w:name w:val="文章所有正文 Char"/>
    <w:basedOn w:val="a2"/>
    <w:link w:val="af0"/>
    <w:qFormat/>
    <w:rsid w:val="008F1DC1"/>
    <w:rPr>
      <w:rFonts w:ascii="Calibri" w:eastAsia="宋体" w:hAnsi="Calibri" w:cs="Times New Roman"/>
      <w:sz w:val="24"/>
      <w:szCs w:val="21"/>
    </w:rPr>
  </w:style>
  <w:style w:type="character" w:customStyle="1" w:styleId="Chara">
    <w:name w:val="表格 Char"/>
    <w:basedOn w:val="Char9"/>
    <w:link w:val="af1"/>
    <w:qFormat/>
    <w:rsid w:val="008F1DC1"/>
    <w:rPr>
      <w:rFonts w:ascii="Calibri" w:eastAsia="宋体" w:hAnsi="Calibri" w:cs="Times New Roman"/>
      <w:sz w:val="24"/>
      <w:szCs w:val="21"/>
    </w:rPr>
  </w:style>
  <w:style w:type="paragraph" w:styleId="af2">
    <w:name w:val="Date"/>
    <w:basedOn w:val="a0"/>
    <w:next w:val="a0"/>
    <w:link w:val="Charb"/>
    <w:rsid w:val="008F1DC1"/>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8F1DC1"/>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1DC1"/>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8F1DC1"/>
    <w:pPr>
      <w:keepNext/>
      <w:keepLines/>
      <w:outlineLvl w:val="0"/>
    </w:pPr>
    <w:rPr>
      <w:b/>
      <w:bCs/>
      <w:kern w:val="44"/>
      <w:sz w:val="28"/>
      <w:szCs w:val="44"/>
    </w:rPr>
  </w:style>
  <w:style w:type="paragraph" w:styleId="2">
    <w:name w:val="heading 2"/>
    <w:basedOn w:val="a0"/>
    <w:next w:val="a0"/>
    <w:link w:val="2Char"/>
    <w:unhideWhenUsed/>
    <w:rsid w:val="008F1DC1"/>
    <w:pPr>
      <w:keepNext/>
      <w:keepLines/>
      <w:outlineLvl w:val="1"/>
    </w:pPr>
    <w:rPr>
      <w:rFonts w:ascii="Arial" w:hAnsi="Arial"/>
      <w:sz w:val="28"/>
    </w:rPr>
  </w:style>
  <w:style w:type="paragraph" w:styleId="3">
    <w:name w:val="heading 3"/>
    <w:basedOn w:val="a0"/>
    <w:next w:val="a0"/>
    <w:link w:val="3Char"/>
    <w:unhideWhenUsed/>
    <w:rsid w:val="008F1DC1"/>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8F1DC1"/>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8F1DC1"/>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8F1DC1"/>
    <w:rPr>
      <w:rFonts w:ascii="Calibri" w:eastAsia="宋体" w:hAnsi="Calibri" w:cs="Times New Roman"/>
      <w:b/>
      <w:bCs/>
      <w:kern w:val="44"/>
      <w:sz w:val="28"/>
      <w:szCs w:val="44"/>
    </w:rPr>
  </w:style>
  <w:style w:type="character" w:customStyle="1" w:styleId="2Char">
    <w:name w:val="标题 2 Char"/>
    <w:basedOn w:val="a2"/>
    <w:link w:val="2"/>
    <w:qFormat/>
    <w:rsid w:val="008F1DC1"/>
    <w:rPr>
      <w:rFonts w:ascii="Arial" w:eastAsia="宋体" w:hAnsi="Arial" w:cs="Times New Roman"/>
      <w:sz w:val="28"/>
      <w:szCs w:val="21"/>
    </w:rPr>
  </w:style>
  <w:style w:type="character" w:customStyle="1" w:styleId="3Char">
    <w:name w:val="标题 3 Char"/>
    <w:basedOn w:val="a2"/>
    <w:link w:val="3"/>
    <w:rsid w:val="008F1DC1"/>
    <w:rPr>
      <w:rFonts w:asciiTheme="minorEastAsia" w:hAnsiTheme="minorEastAsia" w:cs="Times New Roman"/>
      <w:b/>
      <w:bCs/>
      <w:sz w:val="32"/>
      <w:szCs w:val="32"/>
    </w:rPr>
  </w:style>
  <w:style w:type="character" w:customStyle="1" w:styleId="4Char">
    <w:name w:val="标题 4 Char"/>
    <w:basedOn w:val="a2"/>
    <w:link w:val="4"/>
    <w:qFormat/>
    <w:rsid w:val="008F1DC1"/>
    <w:rPr>
      <w:rFonts w:asciiTheme="minorEastAsia" w:hAnsiTheme="minorEastAsia" w:cstheme="majorBidi"/>
      <w:b/>
      <w:bCs/>
      <w:sz w:val="28"/>
      <w:szCs w:val="28"/>
    </w:rPr>
  </w:style>
  <w:style w:type="character" w:customStyle="1" w:styleId="5Char">
    <w:name w:val="标题 5 Char"/>
    <w:basedOn w:val="a2"/>
    <w:link w:val="5"/>
    <w:semiHidden/>
    <w:qFormat/>
    <w:rsid w:val="008F1DC1"/>
    <w:rPr>
      <w:rFonts w:ascii="宋体" w:eastAsia="宋体" w:hAnsi="宋体" w:cs="宋体"/>
      <w:b/>
      <w:bCs/>
      <w:kern w:val="0"/>
      <w:sz w:val="28"/>
      <w:szCs w:val="28"/>
    </w:rPr>
  </w:style>
  <w:style w:type="paragraph" w:styleId="a1">
    <w:name w:val="Title"/>
    <w:basedOn w:val="2"/>
    <w:next w:val="a0"/>
    <w:link w:val="Char"/>
    <w:uiPriority w:val="10"/>
    <w:rsid w:val="008F1DC1"/>
    <w:rPr>
      <w:rFonts w:ascii="宋体" w:hAnsi="宋体" w:cs="宋体"/>
      <w:b/>
      <w:bCs/>
      <w:kern w:val="0"/>
      <w:szCs w:val="24"/>
    </w:rPr>
  </w:style>
  <w:style w:type="character" w:customStyle="1" w:styleId="Char">
    <w:name w:val="标题 Char"/>
    <w:basedOn w:val="a2"/>
    <w:link w:val="a1"/>
    <w:uiPriority w:val="10"/>
    <w:rsid w:val="008F1DC1"/>
    <w:rPr>
      <w:rFonts w:ascii="宋体" w:eastAsia="宋体" w:hAnsi="宋体" w:cs="宋体"/>
      <w:b/>
      <w:bCs/>
      <w:kern w:val="0"/>
      <w:sz w:val="28"/>
      <w:szCs w:val="24"/>
    </w:rPr>
  </w:style>
  <w:style w:type="paragraph" w:styleId="a">
    <w:name w:val="List Bullet"/>
    <w:basedOn w:val="a0"/>
    <w:qFormat/>
    <w:rsid w:val="008F1DC1"/>
    <w:pPr>
      <w:numPr>
        <w:numId w:val="1"/>
      </w:numPr>
    </w:pPr>
  </w:style>
  <w:style w:type="paragraph" w:styleId="30">
    <w:name w:val="toc 3"/>
    <w:basedOn w:val="a0"/>
    <w:next w:val="a0"/>
    <w:uiPriority w:val="39"/>
    <w:qFormat/>
    <w:rsid w:val="008F1DC1"/>
    <w:pPr>
      <w:ind w:leftChars="400" w:left="400"/>
    </w:pPr>
  </w:style>
  <w:style w:type="paragraph" w:styleId="a5">
    <w:name w:val="Balloon Text"/>
    <w:basedOn w:val="a0"/>
    <w:link w:val="Char0"/>
    <w:qFormat/>
    <w:rsid w:val="008F1DC1"/>
    <w:pPr>
      <w:spacing w:line="240" w:lineRule="auto"/>
    </w:pPr>
    <w:rPr>
      <w:sz w:val="18"/>
      <w:szCs w:val="18"/>
    </w:rPr>
  </w:style>
  <w:style w:type="character" w:customStyle="1" w:styleId="Char0">
    <w:name w:val="批注框文本 Char"/>
    <w:basedOn w:val="a2"/>
    <w:link w:val="a5"/>
    <w:qFormat/>
    <w:rsid w:val="008F1DC1"/>
    <w:rPr>
      <w:rFonts w:ascii="Calibri" w:eastAsia="宋体" w:hAnsi="Calibri" w:cs="Times New Roman"/>
      <w:sz w:val="18"/>
      <w:szCs w:val="18"/>
    </w:rPr>
  </w:style>
  <w:style w:type="paragraph" w:styleId="a6">
    <w:name w:val="footer"/>
    <w:basedOn w:val="a0"/>
    <w:link w:val="Char1"/>
    <w:uiPriority w:val="99"/>
    <w:qFormat/>
    <w:rsid w:val="008F1DC1"/>
    <w:pPr>
      <w:tabs>
        <w:tab w:val="center" w:pos="4153"/>
        <w:tab w:val="right" w:pos="8306"/>
      </w:tabs>
      <w:snapToGrid w:val="0"/>
    </w:pPr>
    <w:rPr>
      <w:sz w:val="18"/>
      <w:szCs w:val="18"/>
    </w:rPr>
  </w:style>
  <w:style w:type="character" w:customStyle="1" w:styleId="Char1">
    <w:name w:val="页脚 Char"/>
    <w:basedOn w:val="a2"/>
    <w:link w:val="a6"/>
    <w:uiPriority w:val="99"/>
    <w:rsid w:val="008F1DC1"/>
    <w:rPr>
      <w:rFonts w:ascii="Calibri" w:eastAsia="宋体" w:hAnsi="Calibri" w:cs="Times New Roman"/>
      <w:sz w:val="18"/>
      <w:szCs w:val="18"/>
    </w:rPr>
  </w:style>
  <w:style w:type="paragraph" w:styleId="a7">
    <w:name w:val="header"/>
    <w:basedOn w:val="a0"/>
    <w:link w:val="Char2"/>
    <w:uiPriority w:val="99"/>
    <w:unhideWhenUsed/>
    <w:rsid w:val="008F1DC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8F1DC1"/>
    <w:rPr>
      <w:rFonts w:ascii="Calibri" w:eastAsia="宋体" w:hAnsi="Calibri" w:cs="Times New Roman"/>
      <w:sz w:val="18"/>
      <w:szCs w:val="18"/>
    </w:rPr>
  </w:style>
  <w:style w:type="paragraph" w:styleId="10">
    <w:name w:val="toc 1"/>
    <w:basedOn w:val="a0"/>
    <w:next w:val="a0"/>
    <w:uiPriority w:val="39"/>
    <w:qFormat/>
    <w:rsid w:val="008F1DC1"/>
    <w:pPr>
      <w:tabs>
        <w:tab w:val="right" w:leader="dot" w:pos="8296"/>
      </w:tabs>
      <w:ind w:firstLineChars="0" w:firstLine="0"/>
    </w:pPr>
  </w:style>
  <w:style w:type="paragraph" w:styleId="a8">
    <w:name w:val="Subtitle"/>
    <w:basedOn w:val="4"/>
    <w:next w:val="a0"/>
    <w:link w:val="Char3"/>
    <w:uiPriority w:val="11"/>
    <w:qFormat/>
    <w:rsid w:val="008F1DC1"/>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8F1DC1"/>
    <w:rPr>
      <w:rFonts w:asciiTheme="minorEastAsia" w:eastAsia="宋体" w:hAnsiTheme="minorEastAsia" w:cs="Times New Roman"/>
      <w:b/>
      <w:bCs/>
      <w:kern w:val="28"/>
      <w:sz w:val="24"/>
      <w:szCs w:val="32"/>
    </w:rPr>
  </w:style>
  <w:style w:type="paragraph" w:styleId="20">
    <w:name w:val="toc 2"/>
    <w:basedOn w:val="a0"/>
    <w:next w:val="a0"/>
    <w:uiPriority w:val="39"/>
    <w:qFormat/>
    <w:rsid w:val="008F1DC1"/>
    <w:pPr>
      <w:ind w:leftChars="200" w:left="200"/>
    </w:pPr>
    <w:rPr>
      <w:b/>
    </w:rPr>
  </w:style>
  <w:style w:type="character" w:styleId="a9">
    <w:name w:val="Hyperlink"/>
    <w:basedOn w:val="a2"/>
    <w:uiPriority w:val="99"/>
    <w:unhideWhenUsed/>
    <w:rsid w:val="008F1DC1"/>
    <w:rPr>
      <w:color w:val="0000FF" w:themeColor="hyperlink"/>
      <w:u w:val="single"/>
    </w:rPr>
  </w:style>
  <w:style w:type="paragraph" w:styleId="aa">
    <w:name w:val="List Paragraph"/>
    <w:basedOn w:val="a0"/>
    <w:uiPriority w:val="99"/>
    <w:unhideWhenUsed/>
    <w:rsid w:val="008F1DC1"/>
    <w:pPr>
      <w:ind w:firstLine="420"/>
    </w:pPr>
  </w:style>
  <w:style w:type="paragraph" w:customStyle="1" w:styleId="ab">
    <w:name w:val="一"/>
    <w:basedOn w:val="a0"/>
    <w:link w:val="Char4"/>
    <w:qFormat/>
    <w:rsid w:val="008F1DC1"/>
    <w:pPr>
      <w:ind w:firstLineChars="0" w:firstLine="0"/>
      <w:jc w:val="center"/>
      <w:outlineLvl w:val="0"/>
    </w:pPr>
    <w:rPr>
      <w:b/>
      <w:sz w:val="32"/>
    </w:rPr>
  </w:style>
  <w:style w:type="paragraph" w:customStyle="1" w:styleId="ac">
    <w:name w:val="二"/>
    <w:basedOn w:val="a0"/>
    <w:link w:val="Char5"/>
    <w:qFormat/>
    <w:rsid w:val="008F1DC1"/>
    <w:pPr>
      <w:spacing w:line="440" w:lineRule="exact"/>
      <w:ind w:firstLineChars="0" w:firstLine="0"/>
      <w:outlineLvl w:val="1"/>
    </w:pPr>
    <w:rPr>
      <w:b/>
      <w:sz w:val="28"/>
    </w:rPr>
  </w:style>
  <w:style w:type="character" w:customStyle="1" w:styleId="Char4">
    <w:name w:val="一 Char"/>
    <w:basedOn w:val="a2"/>
    <w:link w:val="ab"/>
    <w:qFormat/>
    <w:rsid w:val="008F1DC1"/>
    <w:rPr>
      <w:rFonts w:ascii="Calibri" w:eastAsia="宋体" w:hAnsi="Calibri" w:cs="Times New Roman"/>
      <w:b/>
      <w:sz w:val="32"/>
      <w:szCs w:val="21"/>
    </w:rPr>
  </w:style>
  <w:style w:type="paragraph" w:customStyle="1" w:styleId="ad">
    <w:name w:val="三"/>
    <w:basedOn w:val="a0"/>
    <w:link w:val="Char6"/>
    <w:qFormat/>
    <w:rsid w:val="008F1DC1"/>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8F1DC1"/>
    <w:rPr>
      <w:rFonts w:ascii="Calibri" w:eastAsia="宋体" w:hAnsi="Calibri" w:cs="Times New Roman"/>
      <w:b/>
      <w:sz w:val="28"/>
      <w:szCs w:val="21"/>
    </w:rPr>
  </w:style>
  <w:style w:type="paragraph" w:customStyle="1" w:styleId="ae">
    <w:name w:val="四"/>
    <w:basedOn w:val="a0"/>
    <w:link w:val="Char7"/>
    <w:autoRedefine/>
    <w:qFormat/>
    <w:rsid w:val="008F1DC1"/>
    <w:pPr>
      <w:ind w:firstLine="480"/>
    </w:pPr>
  </w:style>
  <w:style w:type="character" w:customStyle="1" w:styleId="Char6">
    <w:name w:val="三 Char"/>
    <w:basedOn w:val="a2"/>
    <w:link w:val="ad"/>
    <w:qFormat/>
    <w:rsid w:val="008F1DC1"/>
    <w:rPr>
      <w:rFonts w:ascii="Calibri" w:eastAsia="宋体" w:hAnsi="Calibri" w:cs="Times New Roman"/>
      <w:sz w:val="28"/>
      <w:szCs w:val="21"/>
    </w:rPr>
  </w:style>
  <w:style w:type="paragraph" w:customStyle="1" w:styleId="af">
    <w:name w:val="所有正文"/>
    <w:basedOn w:val="a0"/>
    <w:link w:val="Char8"/>
    <w:qFormat/>
    <w:rsid w:val="008F1DC1"/>
    <w:pPr>
      <w:framePr w:hSpace="180" w:wrap="around" w:vAnchor="text" w:hAnchor="text" w:xAlign="center" w:y="1"/>
      <w:spacing w:line="440" w:lineRule="exact"/>
      <w:ind w:firstLine="480"/>
    </w:pPr>
  </w:style>
  <w:style w:type="character" w:customStyle="1" w:styleId="Char7">
    <w:name w:val="四 Char"/>
    <w:basedOn w:val="a2"/>
    <w:link w:val="ae"/>
    <w:qFormat/>
    <w:rsid w:val="008F1DC1"/>
    <w:rPr>
      <w:rFonts w:ascii="Calibri" w:eastAsia="宋体" w:hAnsi="Calibri" w:cs="Times New Roman"/>
      <w:sz w:val="24"/>
      <w:szCs w:val="21"/>
    </w:rPr>
  </w:style>
  <w:style w:type="character" w:customStyle="1" w:styleId="Char8">
    <w:name w:val="所有正文 Char"/>
    <w:basedOn w:val="a2"/>
    <w:link w:val="af"/>
    <w:qFormat/>
    <w:rsid w:val="008F1DC1"/>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8F1DC1"/>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8F1DC1"/>
    <w:pPr>
      <w:spacing w:line="440" w:lineRule="exact"/>
      <w:ind w:firstLine="480"/>
    </w:pPr>
  </w:style>
  <w:style w:type="paragraph" w:customStyle="1" w:styleId="af1">
    <w:name w:val="表格"/>
    <w:basedOn w:val="af0"/>
    <w:link w:val="Chara"/>
    <w:qFormat/>
    <w:rsid w:val="008F1DC1"/>
    <w:pPr>
      <w:framePr w:hSpace="180" w:wrap="around" w:vAnchor="text" w:hAnchor="page" w:x="772" w:y="439"/>
      <w:ind w:firstLineChars="0" w:firstLine="0"/>
      <w:jc w:val="center"/>
    </w:pPr>
  </w:style>
  <w:style w:type="character" w:customStyle="1" w:styleId="Char9">
    <w:name w:val="文章所有正文 Char"/>
    <w:basedOn w:val="a2"/>
    <w:link w:val="af0"/>
    <w:qFormat/>
    <w:rsid w:val="008F1DC1"/>
    <w:rPr>
      <w:rFonts w:ascii="Calibri" w:eastAsia="宋体" w:hAnsi="Calibri" w:cs="Times New Roman"/>
      <w:sz w:val="24"/>
      <w:szCs w:val="21"/>
    </w:rPr>
  </w:style>
  <w:style w:type="character" w:customStyle="1" w:styleId="Chara">
    <w:name w:val="表格 Char"/>
    <w:basedOn w:val="Char9"/>
    <w:link w:val="af1"/>
    <w:qFormat/>
    <w:rsid w:val="008F1DC1"/>
    <w:rPr>
      <w:rFonts w:ascii="Calibri" w:eastAsia="宋体" w:hAnsi="Calibri" w:cs="Times New Roman"/>
      <w:sz w:val="24"/>
      <w:szCs w:val="21"/>
    </w:rPr>
  </w:style>
  <w:style w:type="paragraph" w:styleId="af2">
    <w:name w:val="Date"/>
    <w:basedOn w:val="a0"/>
    <w:next w:val="a0"/>
    <w:link w:val="Charb"/>
    <w:rsid w:val="008F1DC1"/>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8F1DC1"/>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5%BF%83%E7%90%86%E6%95%99%E8%82%B2/104724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1515</Words>
  <Characters>8639</Characters>
  <Application>Microsoft Office Word</Application>
  <DocSecurity>0</DocSecurity>
  <Lines>71</Lines>
  <Paragraphs>20</Paragraphs>
  <ScaleCrop>false</ScaleCrop>
  <Company>MS</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2019-08-21T11:24:00Z</dcterms:created>
  <dcterms:modified xsi:type="dcterms:W3CDTF">2019-08-21T11:53:00Z</dcterms:modified>
</cp:coreProperties>
</file>